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72F168" w14:textId="4F15E1E0" w:rsidR="002466E1" w:rsidRPr="00781658" w:rsidRDefault="002466E1" w:rsidP="00D905B1">
      <w:pPr>
        <w:tabs>
          <w:tab w:val="right" w:pos="9639"/>
        </w:tabs>
        <w:spacing w:after="0"/>
        <w:rPr>
          <w:rFonts w:ascii="Arial" w:hAnsi="Arial"/>
          <w:b/>
          <w:i/>
          <w:noProof/>
          <w:sz w:val="28"/>
        </w:rPr>
      </w:pPr>
      <w:r w:rsidRPr="00781658">
        <w:rPr>
          <w:rFonts w:ascii="Arial" w:hAnsi="Arial"/>
          <w:b/>
          <w:noProof/>
          <w:sz w:val="24"/>
        </w:rPr>
        <w:t>3GPP TSG-</w:t>
      </w:r>
      <w:r>
        <w:rPr>
          <w:rFonts w:ascii="Arial" w:hAnsi="Arial"/>
          <w:b/>
          <w:noProof/>
          <w:sz w:val="24"/>
        </w:rPr>
        <w:t>RAN WG2</w:t>
      </w:r>
      <w:r w:rsidRPr="00781658">
        <w:rPr>
          <w:rFonts w:ascii="Arial" w:hAnsi="Arial"/>
          <w:b/>
          <w:noProof/>
          <w:sz w:val="24"/>
        </w:rPr>
        <w:t xml:space="preserve"> Meeting #</w:t>
      </w:r>
      <w:r>
        <w:rPr>
          <w:rFonts w:ascii="Arial" w:hAnsi="Arial"/>
          <w:b/>
          <w:noProof/>
          <w:sz w:val="24"/>
        </w:rPr>
        <w:t>1</w:t>
      </w:r>
      <w:r w:rsidR="006F154E">
        <w:rPr>
          <w:rFonts w:ascii="Arial" w:hAnsi="Arial"/>
          <w:b/>
          <w:noProof/>
          <w:sz w:val="24"/>
        </w:rPr>
        <w:t>20</w:t>
      </w:r>
      <w:r w:rsidRPr="00781658">
        <w:rPr>
          <w:rFonts w:ascii="Arial" w:hAnsi="Arial"/>
          <w:b/>
          <w:i/>
          <w:noProof/>
          <w:sz w:val="28"/>
        </w:rPr>
        <w:tab/>
      </w:r>
      <w:r>
        <w:rPr>
          <w:rFonts w:ascii="Arial" w:hAnsi="Arial"/>
          <w:b/>
          <w:i/>
          <w:noProof/>
          <w:sz w:val="28"/>
        </w:rPr>
        <w:t>R2-</w:t>
      </w:r>
      <w:r w:rsidR="0018333D" w:rsidRPr="0018333D">
        <w:rPr>
          <w:rFonts w:ascii="Arial" w:hAnsi="Arial"/>
          <w:b/>
          <w:i/>
          <w:noProof/>
          <w:sz w:val="28"/>
        </w:rPr>
        <w:t>2212895</w:t>
      </w:r>
      <w:r w:rsidR="0018333D">
        <w:rPr>
          <w:rFonts w:ascii="Arial" w:hAnsi="Arial"/>
          <w:b/>
          <w:i/>
          <w:noProof/>
          <w:sz w:val="28"/>
        </w:rPr>
        <w:t>(R2-2210646)</w:t>
      </w:r>
    </w:p>
    <w:p w14:paraId="34A40144" w14:textId="7F016BBD" w:rsidR="002466E1" w:rsidRPr="00781658" w:rsidRDefault="006F154E" w:rsidP="002466E1">
      <w:pPr>
        <w:spacing w:after="120"/>
        <w:outlineLvl w:val="0"/>
        <w:rPr>
          <w:rFonts w:ascii="Arial" w:hAnsi="Arial"/>
          <w:b/>
          <w:noProof/>
          <w:sz w:val="24"/>
        </w:rPr>
      </w:pPr>
      <w:r>
        <w:rPr>
          <w:rFonts w:ascii="Arial" w:hAnsi="Arial"/>
          <w:b/>
          <w:noProof/>
          <w:sz w:val="24"/>
        </w:rPr>
        <w:t>Toulouse</w:t>
      </w:r>
      <w:r w:rsidR="002466E1" w:rsidRPr="00781658">
        <w:rPr>
          <w:rFonts w:ascii="Arial" w:hAnsi="Arial"/>
          <w:b/>
          <w:noProof/>
          <w:sz w:val="24"/>
        </w:rPr>
        <w:t xml:space="preserve">, </w:t>
      </w:r>
      <w:r>
        <w:rPr>
          <w:rFonts w:ascii="Arial" w:hAnsi="Arial"/>
          <w:b/>
          <w:noProof/>
          <w:sz w:val="24"/>
        </w:rPr>
        <w:t xml:space="preserve">France, </w:t>
      </w:r>
      <w:r w:rsidR="00F12B96">
        <w:rPr>
          <w:rFonts w:ascii="Arial" w:hAnsi="Arial"/>
          <w:b/>
          <w:noProof/>
          <w:sz w:val="24"/>
        </w:rPr>
        <w:t>1</w:t>
      </w:r>
      <w:r>
        <w:rPr>
          <w:rFonts w:ascii="Arial" w:hAnsi="Arial"/>
          <w:b/>
          <w:noProof/>
          <w:sz w:val="24"/>
        </w:rPr>
        <w:t>4</w:t>
      </w:r>
      <w:r w:rsidR="002466E1" w:rsidRPr="00312065">
        <w:rPr>
          <w:rFonts w:ascii="Arial" w:hAnsi="Arial"/>
          <w:b/>
          <w:noProof/>
          <w:sz w:val="24"/>
          <w:vertAlign w:val="superscript"/>
        </w:rPr>
        <w:t>th</w:t>
      </w:r>
      <w:r w:rsidR="002466E1">
        <w:rPr>
          <w:rFonts w:ascii="Arial" w:hAnsi="Arial"/>
          <w:b/>
          <w:noProof/>
          <w:sz w:val="24"/>
        </w:rPr>
        <w:t xml:space="preserve"> –</w:t>
      </w:r>
      <w:r w:rsidR="002466E1" w:rsidRPr="00781658">
        <w:rPr>
          <w:rFonts w:ascii="Arial" w:hAnsi="Arial"/>
          <w:b/>
          <w:noProof/>
          <w:sz w:val="24"/>
        </w:rPr>
        <w:t xml:space="preserve"> </w:t>
      </w:r>
      <w:r w:rsidR="00F12B96">
        <w:rPr>
          <w:rFonts w:ascii="Arial" w:hAnsi="Arial"/>
          <w:b/>
          <w:noProof/>
          <w:sz w:val="24"/>
        </w:rPr>
        <w:t>1</w:t>
      </w:r>
      <w:r>
        <w:rPr>
          <w:rFonts w:ascii="Arial" w:hAnsi="Arial"/>
          <w:b/>
          <w:noProof/>
          <w:sz w:val="24"/>
        </w:rPr>
        <w:t>8</w:t>
      </w:r>
      <w:r w:rsidR="002466E1" w:rsidRPr="00312065">
        <w:rPr>
          <w:rFonts w:ascii="Arial" w:hAnsi="Arial"/>
          <w:b/>
          <w:noProof/>
          <w:sz w:val="24"/>
          <w:vertAlign w:val="superscript"/>
        </w:rPr>
        <w:t>th</w:t>
      </w:r>
      <w:r w:rsidR="00F12B96">
        <w:rPr>
          <w:rFonts w:ascii="Arial" w:hAnsi="Arial"/>
          <w:b/>
          <w:noProof/>
          <w:sz w:val="24"/>
        </w:rPr>
        <w:t xml:space="preserve"> </w:t>
      </w:r>
      <w:r>
        <w:rPr>
          <w:rFonts w:ascii="Arial" w:hAnsi="Arial"/>
          <w:b/>
          <w:noProof/>
          <w:sz w:val="24"/>
        </w:rPr>
        <w:t>November</w:t>
      </w:r>
      <w:r w:rsidR="002466E1">
        <w:rPr>
          <w:rFonts w:ascii="Arial" w:hAnsi="Arial"/>
          <w:b/>
          <w:noProof/>
          <w:sz w:val="24"/>
        </w:rPr>
        <w:t>,</w:t>
      </w:r>
      <w:r w:rsidR="002466E1" w:rsidRPr="00781658">
        <w:rPr>
          <w:rFonts w:ascii="Arial" w:hAnsi="Arial"/>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7F6171" w:rsidR="001E41F3" w:rsidRPr="00410371" w:rsidRDefault="00641FF2" w:rsidP="00B8692B">
            <w:pPr>
              <w:pStyle w:val="CRCoverPage"/>
              <w:spacing w:after="0"/>
              <w:jc w:val="right"/>
              <w:rPr>
                <w:b/>
                <w:noProof/>
                <w:sz w:val="28"/>
              </w:rPr>
            </w:pPr>
            <w:r>
              <w:fldChar w:fldCharType="begin"/>
            </w:r>
            <w:r>
              <w:instrText xml:space="preserve"> DOCPROPERTY  Spec#  \* MERGEFORMAT </w:instrText>
            </w:r>
            <w:r>
              <w:fldChar w:fldCharType="separate"/>
            </w:r>
            <w:r w:rsidR="00541DD3">
              <w:rPr>
                <w:b/>
                <w:noProof/>
                <w:sz w:val="28"/>
              </w:rPr>
              <w:t>38.3</w:t>
            </w:r>
            <w:r w:rsidR="00B8692B">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E029A7" w:rsidR="001E41F3" w:rsidRPr="00410371" w:rsidRDefault="00641FF2" w:rsidP="00A05AE9">
            <w:pPr>
              <w:pStyle w:val="CRCoverPage"/>
              <w:spacing w:after="0"/>
              <w:rPr>
                <w:noProof/>
              </w:rPr>
            </w:pPr>
            <w:r>
              <w:fldChar w:fldCharType="begin"/>
            </w:r>
            <w:r>
              <w:instrText xml:space="preserve"> DOCPROPERTY  Cr#  \* MERGEFORMAT </w:instrText>
            </w:r>
            <w:r>
              <w:fldChar w:fldCharType="separate"/>
            </w:r>
            <w:r w:rsidR="00A05AE9">
              <w:rPr>
                <w:b/>
                <w:noProof/>
                <w:sz w:val="28"/>
              </w:rPr>
              <w:t>3555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3637A" w:rsidR="001E41F3" w:rsidRPr="00410371" w:rsidRDefault="008C1C98" w:rsidP="00541DD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027D99" w:rsidR="001E41F3" w:rsidRPr="00410371" w:rsidRDefault="00641FF2" w:rsidP="00541DD3">
            <w:pPr>
              <w:pStyle w:val="CRCoverPage"/>
              <w:spacing w:after="0"/>
              <w:jc w:val="center"/>
              <w:rPr>
                <w:noProof/>
                <w:sz w:val="28"/>
              </w:rPr>
            </w:pPr>
            <w:r>
              <w:fldChar w:fldCharType="begin"/>
            </w:r>
            <w:r>
              <w:instrText xml:space="preserve"> DOCPROPERTY  Version  \* MERGEFORMAT </w:instrText>
            </w:r>
            <w:r>
              <w:fldChar w:fldCharType="separate"/>
            </w:r>
            <w:r w:rsidR="00F12B96">
              <w:rPr>
                <w:b/>
                <w:noProof/>
                <w:sz w:val="28"/>
              </w:rPr>
              <w:t>17.2</w:t>
            </w:r>
            <w:r w:rsidR="00541D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343683" w:rsidR="00F25D98" w:rsidRDefault="003139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1C3FA5" w:rsidR="00F25D98" w:rsidRDefault="003139A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FE791A" w:rsidR="001E41F3" w:rsidRDefault="008A1761" w:rsidP="004E2440">
            <w:pPr>
              <w:pStyle w:val="CRCoverPage"/>
              <w:spacing w:after="0"/>
              <w:ind w:left="100"/>
              <w:rPr>
                <w:noProof/>
              </w:rPr>
            </w:pPr>
            <w:r>
              <w:t>Corrections</w:t>
            </w:r>
            <w:r w:rsidR="00DB44B7">
              <w:t xml:space="preserve"> to </w:t>
            </w:r>
            <w:r w:rsidR="00324DD6">
              <w:t xml:space="preserve">the </w:t>
            </w:r>
            <w:r w:rsidR="004E2440">
              <w:t>SMTC Field Description in System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040" w:rsidR="001E41F3" w:rsidRDefault="003139A2">
            <w:pPr>
              <w:pStyle w:val="CRCoverPage"/>
              <w:spacing w:after="0"/>
              <w:ind w:left="100"/>
              <w:rPr>
                <w:noProof/>
              </w:rPr>
            </w:pPr>
            <w:r>
              <w:t>Google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8EA35A" w:rsidR="001E41F3" w:rsidRDefault="003139A2"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078DCE" w:rsidR="001E41F3" w:rsidRDefault="003139A2">
            <w:pPr>
              <w:pStyle w:val="CRCoverPage"/>
              <w:spacing w:after="0"/>
              <w:ind w:left="100"/>
              <w:rPr>
                <w:noProof/>
              </w:rPr>
            </w:pPr>
            <w:r w:rsidRPr="003139A2">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64E975" w:rsidR="001E41F3" w:rsidRDefault="003139A2" w:rsidP="00840010">
            <w:pPr>
              <w:pStyle w:val="CRCoverPage"/>
              <w:spacing w:after="0"/>
              <w:ind w:left="100"/>
              <w:rPr>
                <w:noProof/>
              </w:rPr>
            </w:pPr>
            <w:r>
              <w:t>2022-</w:t>
            </w:r>
            <w:r w:rsidR="00840010">
              <w:t>11</w:t>
            </w:r>
            <w:r>
              <w:t>-</w:t>
            </w:r>
            <w:r w:rsidR="00840010">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3348C" w:rsidR="001E41F3" w:rsidRPr="003139A2" w:rsidRDefault="003139A2" w:rsidP="00D24991">
            <w:pPr>
              <w:pStyle w:val="CRCoverPage"/>
              <w:spacing w:after="0"/>
              <w:ind w:left="100" w:right="-609"/>
              <w:rPr>
                <w:b/>
                <w:noProof/>
              </w:rPr>
            </w:pPr>
            <w:r w:rsidRPr="003139A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44F2CC" w:rsidR="001E41F3" w:rsidRDefault="003139A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bookmarkStart w:id="1" w:name="_GoBack"/>
            <w:bookmarkEnd w:id="1"/>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ED58" w:rsidR="00BD2706" w:rsidRDefault="007624DC" w:rsidP="0022227A">
            <w:pPr>
              <w:pStyle w:val="CRCoverPage"/>
              <w:spacing w:after="0"/>
            </w:pPr>
            <w:r>
              <w:rPr>
                <w:noProof/>
              </w:rPr>
              <w:t xml:space="preserve">It is stated in </w:t>
            </w:r>
            <w:r w:rsidR="00560534">
              <w:rPr>
                <w:noProof/>
              </w:rPr>
              <w:t>TS 38.300</w:t>
            </w:r>
            <w:r>
              <w:rPr>
                <w:noProof/>
              </w:rPr>
              <w:t xml:space="preserve"> that</w:t>
            </w:r>
            <w:r w:rsidR="006C5A3A">
              <w:rPr>
                <w:noProof/>
              </w:rPr>
              <w:t xml:space="preserve"> an</w:t>
            </w:r>
            <w:r>
              <w:rPr>
                <w:noProof/>
              </w:rPr>
              <w:t xml:space="preserve"> </w:t>
            </w:r>
            <w:r>
              <w:t xml:space="preserve">idle/inactive mode UE can adjust SMTCs based on its location and </w:t>
            </w:r>
            <w:r w:rsidR="00335B60">
              <w:t xml:space="preserve">the </w:t>
            </w:r>
            <w:r>
              <w:t xml:space="preserve">satellite assistance information </w:t>
            </w:r>
            <w:r w:rsidR="00335B60">
              <w:t xml:space="preserve">including </w:t>
            </w:r>
            <w:r w:rsidR="00D905B1">
              <w:t xml:space="preserve">the </w:t>
            </w:r>
            <w:r w:rsidR="00335B60">
              <w:t>ephemeris and</w:t>
            </w:r>
            <w:r>
              <w:t xml:space="preserve"> </w:t>
            </w:r>
            <w:r w:rsidRPr="00980394">
              <w:rPr>
                <w:u w:val="single"/>
              </w:rPr>
              <w:t>common TA parameters</w:t>
            </w:r>
            <w:r>
              <w:t xml:space="preserve">. </w:t>
            </w:r>
            <w:r w:rsidR="00D905B1">
              <w:t xml:space="preserve">The intention is to adjust the SMTC based on the actual propagation delay difference between the serving and neighbour cells, </w:t>
            </w:r>
            <w:r w:rsidR="00480996">
              <w:t xml:space="preserve">where the actual propagation delay is </w:t>
            </w:r>
            <w:r w:rsidR="00D905B1">
              <w:t xml:space="preserve">counted from the </w:t>
            </w:r>
            <w:r w:rsidR="00D905B1" w:rsidRPr="00980394">
              <w:rPr>
                <w:u w:val="single"/>
              </w:rPr>
              <w:t>synchronization reference point</w:t>
            </w:r>
            <w:r w:rsidR="00D905B1">
              <w:t xml:space="preserve"> to the UE. </w:t>
            </w:r>
            <w:r>
              <w:t xml:space="preserve">However, </w:t>
            </w:r>
            <w:r w:rsidR="00D905B1">
              <w:t xml:space="preserve">the field descriptions for smtc and smtc4 in the system information </w:t>
            </w:r>
            <w:r w:rsidR="0022227A">
              <w:t>suggest</w:t>
            </w:r>
            <w:r w:rsidR="00D905B1">
              <w:t xml:space="preserve"> UE </w:t>
            </w:r>
            <w:r w:rsidR="0022227A">
              <w:t xml:space="preserve">to </w:t>
            </w:r>
            <w:r w:rsidR="00D905B1">
              <w:t xml:space="preserve">adjust the SMTC based on </w:t>
            </w:r>
            <w:r w:rsidR="004F5772" w:rsidRPr="00D905B1">
              <w:rPr>
                <w:b/>
              </w:rPr>
              <w:t>ONLY</w:t>
            </w:r>
            <w:r w:rsidR="004F5772">
              <w:t xml:space="preserve"> </w:t>
            </w:r>
            <w:r w:rsidR="0022227A">
              <w:t xml:space="preserve">the </w:t>
            </w:r>
            <w:r w:rsidR="00D905B1">
              <w:t>service link</w:t>
            </w:r>
            <w:r w:rsidR="0022227A">
              <w:t xml:space="preserve"> propagation delay difference (i.e., only the propagation delay from the satellite to the UE is counted)</w:t>
            </w:r>
            <w:r w:rsidR="00D905B1">
              <w:t xml:space="preserve">. </w:t>
            </w:r>
            <w:r w:rsidR="00097A05">
              <w:t xml:space="preserve">Therefore, </w:t>
            </w:r>
            <w:r w:rsidR="006E7DB7">
              <w:t>t</w:t>
            </w:r>
            <w:r w:rsidR="00B14FE1">
              <w:t>he UE behaviour according to TS 38.331 obviously does not align with the UE behaviour described in TS 38.300.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843985" w14:textId="29625D99" w:rsidR="00E47F7F" w:rsidRDefault="00280F08" w:rsidP="00E50D6F">
            <w:pPr>
              <w:pStyle w:val="CRCoverPage"/>
              <w:spacing w:after="0"/>
              <w:rPr>
                <w:noProof/>
              </w:rPr>
            </w:pPr>
            <w:r w:rsidRPr="00280F08">
              <w:rPr>
                <w:b/>
                <w:noProof/>
              </w:rPr>
              <w:t>Alternative#1:</w:t>
            </w:r>
            <w:r>
              <w:rPr>
                <w:noProof/>
              </w:rPr>
              <w:t xml:space="preserve"> </w:t>
            </w:r>
            <w:r w:rsidR="00D46654">
              <w:rPr>
                <w:noProof/>
              </w:rPr>
              <w:t>Amend the field description</w:t>
            </w:r>
            <w:r w:rsidR="007454F0">
              <w:rPr>
                <w:noProof/>
              </w:rPr>
              <w:t>s</w:t>
            </w:r>
            <w:r w:rsidR="00D46654">
              <w:rPr>
                <w:noProof/>
              </w:rPr>
              <w:t xml:space="preserve"> </w:t>
            </w:r>
            <w:r w:rsidR="004B7466">
              <w:rPr>
                <w:noProof/>
              </w:rPr>
              <w:t>for</w:t>
            </w:r>
            <w:r w:rsidR="00336830">
              <w:rPr>
                <w:noProof/>
              </w:rPr>
              <w:t xml:space="preserve"> smtc and </w:t>
            </w:r>
            <w:r w:rsidR="007454F0">
              <w:rPr>
                <w:noProof/>
              </w:rPr>
              <w:t>smtc4</w:t>
            </w:r>
            <w:r w:rsidR="00346C5E">
              <w:rPr>
                <w:noProof/>
              </w:rPr>
              <w:t>,</w:t>
            </w:r>
            <w:r w:rsidR="00D46654">
              <w:rPr>
                <w:noProof/>
              </w:rPr>
              <w:t xml:space="preserve"> to </w:t>
            </w:r>
            <w:r w:rsidR="007454F0">
              <w:rPr>
                <w:noProof/>
              </w:rPr>
              <w:t>make the UE count the propagation delay difference from the synchronization reference point instead of from the satellite</w:t>
            </w:r>
            <w:r w:rsidR="005717A1">
              <w:rPr>
                <w:noProof/>
              </w:rPr>
              <w:t xml:space="preserve">, while determining how the adjust the SMTC for </w:t>
            </w:r>
            <w:r w:rsidR="00596FED">
              <w:rPr>
                <w:noProof/>
              </w:rPr>
              <w:t xml:space="preserve">the </w:t>
            </w:r>
            <w:r w:rsidR="005717A1">
              <w:rPr>
                <w:noProof/>
              </w:rPr>
              <w:t>neighbour cell measurement</w:t>
            </w:r>
            <w:r w:rsidR="001538C5">
              <w:rPr>
                <w:noProof/>
              </w:rPr>
              <w:t>.</w:t>
            </w:r>
          </w:p>
          <w:p w14:paraId="3DAD86AE" w14:textId="5F1060D2" w:rsidR="00280F08" w:rsidRPr="00280F08" w:rsidRDefault="00280F08" w:rsidP="00E50D6F">
            <w:pPr>
              <w:pStyle w:val="CRCoverPage"/>
              <w:spacing w:after="0"/>
              <w:rPr>
                <w:b/>
                <w:noProof/>
              </w:rPr>
            </w:pPr>
            <w:r w:rsidRPr="00280F08">
              <w:rPr>
                <w:b/>
                <w:noProof/>
              </w:rPr>
              <w:t>Alternative#</w:t>
            </w:r>
            <w:r>
              <w:rPr>
                <w:b/>
                <w:noProof/>
              </w:rPr>
              <w:t>2</w:t>
            </w:r>
            <w:r w:rsidRPr="00280F08">
              <w:rPr>
                <w:b/>
                <w:noProof/>
              </w:rPr>
              <w:t>:</w:t>
            </w:r>
            <w:r>
              <w:rPr>
                <w:noProof/>
              </w:rPr>
              <w:t xml:space="preserve"> Amend the field descriptions for smtc and smtc4, to remove the service link part from the field description.</w:t>
            </w:r>
          </w:p>
          <w:p w14:paraId="415E4322" w14:textId="77777777" w:rsidR="00C81EB0" w:rsidRDefault="00C81EB0" w:rsidP="00C81EB0">
            <w:pPr>
              <w:pStyle w:val="CRCoverPage"/>
              <w:spacing w:after="0"/>
              <w:rPr>
                <w:b/>
                <w:noProof/>
              </w:rPr>
            </w:pPr>
          </w:p>
          <w:p w14:paraId="30372FD4" w14:textId="2115189F" w:rsidR="00C81EB0" w:rsidRPr="004F7714" w:rsidRDefault="00C81EB0" w:rsidP="00C81EB0">
            <w:pPr>
              <w:pStyle w:val="CRCoverPage"/>
              <w:spacing w:after="0"/>
              <w:rPr>
                <w:b/>
                <w:noProof/>
              </w:rPr>
            </w:pPr>
            <w:r w:rsidRPr="004F7714">
              <w:rPr>
                <w:b/>
                <w:noProof/>
              </w:rPr>
              <w:t>Impact Analysis</w:t>
            </w:r>
          </w:p>
          <w:p w14:paraId="50329A1A" w14:textId="77777777" w:rsidR="00C81EB0" w:rsidRDefault="00C81EB0" w:rsidP="00C81EB0">
            <w:pPr>
              <w:pStyle w:val="CRCoverPage"/>
              <w:spacing w:after="0"/>
              <w:rPr>
                <w:noProof/>
              </w:rPr>
            </w:pPr>
            <w:r w:rsidRPr="004F7714">
              <w:rPr>
                <w:noProof/>
                <w:u w:val="single"/>
              </w:rPr>
              <w:t>Impacted 5G architecture options</w:t>
            </w:r>
            <w:r>
              <w:rPr>
                <w:noProof/>
              </w:rPr>
              <w:t>: NR SA</w:t>
            </w:r>
          </w:p>
          <w:p w14:paraId="404EB93A" w14:textId="77777777" w:rsidR="00C81EB0" w:rsidRDefault="00C81EB0" w:rsidP="00C81EB0">
            <w:pPr>
              <w:pStyle w:val="CRCoverPage"/>
              <w:spacing w:after="0"/>
              <w:rPr>
                <w:noProof/>
              </w:rPr>
            </w:pPr>
          </w:p>
          <w:p w14:paraId="2724C17C" w14:textId="77777777" w:rsidR="00C81EB0" w:rsidRDefault="00C81EB0" w:rsidP="00C81EB0">
            <w:pPr>
              <w:pStyle w:val="CRCoverPage"/>
              <w:spacing w:after="0"/>
              <w:rPr>
                <w:noProof/>
              </w:rPr>
            </w:pPr>
            <w:r w:rsidRPr="004F7714">
              <w:rPr>
                <w:noProof/>
                <w:u w:val="single"/>
              </w:rPr>
              <w:t>Impacted functionality</w:t>
            </w:r>
            <w:r>
              <w:rPr>
                <w:noProof/>
              </w:rPr>
              <w:t>: RRM measurement</w:t>
            </w:r>
          </w:p>
          <w:p w14:paraId="481F7C9A" w14:textId="77777777" w:rsidR="00C81EB0" w:rsidRDefault="00C81EB0" w:rsidP="00C81EB0">
            <w:pPr>
              <w:pStyle w:val="CRCoverPage"/>
              <w:spacing w:after="0"/>
              <w:rPr>
                <w:noProof/>
              </w:rPr>
            </w:pPr>
          </w:p>
          <w:p w14:paraId="7AFBEF84" w14:textId="77777777" w:rsidR="00C81EB0" w:rsidRDefault="00C81EB0" w:rsidP="00C81EB0">
            <w:pPr>
              <w:pStyle w:val="CRCoverPage"/>
              <w:spacing w:after="0"/>
              <w:rPr>
                <w:noProof/>
              </w:rPr>
            </w:pPr>
            <w:r w:rsidRPr="004F7714">
              <w:rPr>
                <w:noProof/>
                <w:u w:val="single"/>
              </w:rPr>
              <w:t>Inter-operability</w:t>
            </w:r>
            <w:r>
              <w:rPr>
                <w:noProof/>
              </w:rPr>
              <w:t>:</w:t>
            </w:r>
          </w:p>
          <w:p w14:paraId="2E209769" w14:textId="77777777" w:rsidR="00C81EB0" w:rsidRDefault="00C81EB0" w:rsidP="00C81EB0">
            <w:pPr>
              <w:pStyle w:val="CRCoverPage"/>
              <w:numPr>
                <w:ilvl w:val="0"/>
                <w:numId w:val="3"/>
              </w:numPr>
              <w:spacing w:after="0"/>
              <w:rPr>
                <w:noProof/>
              </w:rPr>
            </w:pPr>
            <w:r>
              <w:rPr>
                <w:noProof/>
              </w:rPr>
              <w:t>If the network is implemented according to the CR and the UE is not, there is no inter-operability issue.</w:t>
            </w:r>
          </w:p>
          <w:p w14:paraId="2853F7B1" w14:textId="77777777" w:rsidR="00C81EB0" w:rsidRDefault="00C81EB0" w:rsidP="00EA263B">
            <w:pPr>
              <w:pStyle w:val="CRCoverPage"/>
              <w:numPr>
                <w:ilvl w:val="0"/>
                <w:numId w:val="3"/>
              </w:numPr>
              <w:spacing w:after="0"/>
              <w:rPr>
                <w:noProof/>
              </w:rPr>
            </w:pPr>
            <w:r>
              <w:rPr>
                <w:noProof/>
              </w:rPr>
              <w:t>If the UE is implemented according to the CR and the network is not, there is no inter-operability issue.</w:t>
            </w:r>
          </w:p>
          <w:p w14:paraId="31C656EC" w14:textId="35B2D2F6" w:rsidR="009F5132" w:rsidRDefault="009F5132" w:rsidP="00C81EB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35343722" w:rsidR="001E41F3" w:rsidRDefault="00DD7D60" w:rsidP="007C094D">
            <w:pPr>
              <w:pStyle w:val="CRCoverPage"/>
              <w:spacing w:after="0"/>
              <w:rPr>
                <w:noProof/>
              </w:rPr>
            </w:pPr>
            <w:r>
              <w:rPr>
                <w:noProof/>
              </w:rPr>
              <w:t xml:space="preserve">UE </w:t>
            </w:r>
            <w:r w:rsidR="005631AE">
              <w:rPr>
                <w:noProof/>
              </w:rPr>
              <w:t>is</w:t>
            </w:r>
            <w:r>
              <w:rPr>
                <w:noProof/>
              </w:rPr>
              <w:t xml:space="preserve"> not </w:t>
            </w:r>
            <w:r w:rsidR="005631AE">
              <w:rPr>
                <w:noProof/>
              </w:rPr>
              <w:t xml:space="preserve">able to detect the neighbour cells and obtain the measurement results of these cells, which results in severe performance degradation </w:t>
            </w:r>
            <w:r w:rsidR="007C094D">
              <w:rPr>
                <w:noProof/>
              </w:rPr>
              <w:t xml:space="preserve">with regard to the </w:t>
            </w:r>
            <w:r w:rsidR="005631AE">
              <w:rPr>
                <w:noProof/>
              </w:rPr>
              <w:t xml:space="preserve">idle/inactive mobiilty.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2D7F0" w:rsidR="001E41F3" w:rsidRDefault="00CD38FC">
            <w:pPr>
              <w:pStyle w:val="CRCoverPage"/>
              <w:spacing w:after="0"/>
              <w:ind w:left="100"/>
              <w:rPr>
                <w:noProof/>
              </w:rPr>
            </w:pP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970DE" w:rsidR="001E41F3" w:rsidRDefault="00341B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BCCB0" w:rsidR="001E41F3" w:rsidRDefault="00341B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D86630" w:rsidR="001E41F3" w:rsidRDefault="00341B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FDE6F39" w:rsidR="001E41F3" w:rsidRPr="00350111" w:rsidRDefault="00BF0E6A" w:rsidP="00BF0E6A">
      <w:pPr>
        <w:pBdr>
          <w:top w:val="single" w:sz="4" w:space="0" w:color="auto"/>
          <w:left w:val="single" w:sz="4" w:space="4" w:color="auto"/>
          <w:bottom w:val="single" w:sz="4" w:space="1" w:color="auto"/>
          <w:right w:val="single" w:sz="4" w:space="4" w:color="auto"/>
        </w:pBdr>
        <w:shd w:val="clear" w:color="auto" w:fill="FFFF99"/>
        <w:spacing w:before="240" w:after="240"/>
        <w:jc w:val="center"/>
        <w:rPr>
          <w:b/>
          <w:i/>
          <w:noProof/>
        </w:rPr>
      </w:pPr>
      <w:r>
        <w:rPr>
          <w:i/>
          <w:noProof/>
        </w:rPr>
        <w:lastRenderedPageBreak/>
        <w:t xml:space="preserve">Start of </w:t>
      </w:r>
      <w:r w:rsidR="00B159D4" w:rsidRPr="00B159D4">
        <w:rPr>
          <w:b/>
          <w:i/>
          <w:noProof/>
        </w:rPr>
        <w:t>Alternative#1</w:t>
      </w:r>
    </w:p>
    <w:p w14:paraId="56C9E9B8" w14:textId="77777777" w:rsidR="00F45AF0" w:rsidRPr="00962B3F" w:rsidRDefault="00F45AF0" w:rsidP="00F45AF0">
      <w:pPr>
        <w:pStyle w:val="Heading3"/>
      </w:pPr>
      <w:bookmarkStart w:id="2" w:name="_Toc60777140"/>
      <w:bookmarkStart w:id="3" w:name="_Toc100930018"/>
      <w:bookmarkStart w:id="4" w:name="_Toc60777141"/>
      <w:bookmarkStart w:id="5" w:name="_Toc100930019"/>
      <w:r w:rsidRPr="00962B3F">
        <w:t>6.3.1</w:t>
      </w:r>
      <w:r w:rsidRPr="00962B3F">
        <w:tab/>
        <w:t>System information blocks</w:t>
      </w:r>
      <w:bookmarkEnd w:id="2"/>
      <w:bookmarkEnd w:id="3"/>
    </w:p>
    <w:p w14:paraId="1FEE46A1" w14:textId="77777777" w:rsidR="007D05A4" w:rsidRPr="007D05A4" w:rsidRDefault="007D05A4" w:rsidP="007D05A4">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ja-JP"/>
        </w:rPr>
      </w:pPr>
      <w:r w:rsidRPr="007D05A4">
        <w:rPr>
          <w:rFonts w:ascii="Arial" w:eastAsia="SimSun" w:hAnsi="Arial"/>
          <w:sz w:val="24"/>
          <w:lang w:eastAsia="ja-JP"/>
        </w:rPr>
        <w:t>–</w:t>
      </w:r>
      <w:r w:rsidRPr="007D05A4">
        <w:rPr>
          <w:rFonts w:ascii="Arial" w:eastAsia="SimSun" w:hAnsi="Arial"/>
          <w:sz w:val="24"/>
          <w:lang w:eastAsia="ja-JP"/>
        </w:rPr>
        <w:tab/>
      </w:r>
      <w:r w:rsidRPr="007D05A4">
        <w:rPr>
          <w:rFonts w:ascii="Arial" w:eastAsia="SimSun" w:hAnsi="Arial"/>
          <w:i/>
          <w:sz w:val="24"/>
          <w:lang w:eastAsia="ja-JP"/>
        </w:rPr>
        <w:t>SIB2</w:t>
      </w:r>
      <w:bookmarkEnd w:id="4"/>
      <w:bookmarkEnd w:id="5"/>
    </w:p>
    <w:p w14:paraId="13184B8F" w14:textId="77777777" w:rsidR="007D05A4" w:rsidRPr="007D05A4" w:rsidRDefault="007D05A4" w:rsidP="007D05A4">
      <w:pPr>
        <w:overflowPunct w:val="0"/>
        <w:autoSpaceDE w:val="0"/>
        <w:autoSpaceDN w:val="0"/>
        <w:adjustRightInd w:val="0"/>
        <w:textAlignment w:val="baseline"/>
        <w:rPr>
          <w:rFonts w:eastAsia="SimSun"/>
          <w:lang w:eastAsia="ja-JP"/>
        </w:rPr>
      </w:pPr>
      <w:r w:rsidRPr="007D05A4">
        <w:rPr>
          <w:rFonts w:eastAsia="Times New Roman"/>
          <w:i/>
          <w:noProof/>
          <w:lang w:eastAsia="ja-JP"/>
        </w:rPr>
        <w:t>SIB2</w:t>
      </w:r>
      <w:r w:rsidRPr="007D05A4">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61761DA" w14:textId="77777777" w:rsidR="007D05A4" w:rsidRPr="007D05A4" w:rsidRDefault="007D05A4" w:rsidP="007D05A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D05A4">
        <w:rPr>
          <w:rFonts w:ascii="Arial" w:eastAsia="Times New Roman" w:hAnsi="Arial"/>
          <w:b/>
          <w:bCs/>
          <w:i/>
          <w:iCs/>
          <w:noProof/>
          <w:lang w:eastAsia="ja-JP"/>
        </w:rPr>
        <w:t xml:space="preserve">SIB2 </w:t>
      </w:r>
      <w:r w:rsidRPr="007D05A4">
        <w:rPr>
          <w:rFonts w:ascii="Arial" w:eastAsia="Times New Roman" w:hAnsi="Arial"/>
          <w:b/>
          <w:bCs/>
          <w:iCs/>
          <w:noProof/>
          <w:lang w:eastAsia="ja-JP"/>
        </w:rPr>
        <w:t>information element</w:t>
      </w:r>
    </w:p>
    <w:p w14:paraId="6A11A4C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ASN1START</w:t>
      </w:r>
    </w:p>
    <w:p w14:paraId="41EC976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TAG-SIB2-START</w:t>
      </w:r>
    </w:p>
    <w:p w14:paraId="2C78399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45DEB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SIB2 ::=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27D3D2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cellReselectionInfoCommon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799F45D2"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nrofSS-BlocksToAverage              </w:t>
      </w:r>
      <w:r w:rsidRPr="007D05A4">
        <w:rPr>
          <w:rFonts w:ascii="Courier New" w:eastAsia="Times New Roman" w:hAnsi="Courier New"/>
          <w:noProof/>
          <w:color w:val="993366"/>
          <w:sz w:val="16"/>
          <w:lang w:eastAsia="en-GB"/>
        </w:rPr>
        <w:t>INTEGER</w:t>
      </w:r>
      <w:r w:rsidRPr="007D05A4">
        <w:rPr>
          <w:rFonts w:ascii="Courier New" w:eastAsia="Times New Roman" w:hAnsi="Courier New"/>
          <w:noProof/>
          <w:sz w:val="16"/>
          <w:lang w:eastAsia="en-GB"/>
        </w:rPr>
        <w:t xml:space="preserve"> (2..maxNrofSS-BlocksToAverage)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6E468EE2"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absThreshSS-BlocksConsolidation     ThresholdNR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23E46F3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rangeToBestCell                     RangeToBestCell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0D8B2EE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q-Hyst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2F92336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dB0, dB1, dB2, dB3, dB4, dB5, dB6, dB8, dB10,</w:t>
      </w:r>
    </w:p>
    <w:p w14:paraId="16CB8D3B"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dB12, dB14, dB16, dB18, dB20, dB22, dB24},</w:t>
      </w:r>
    </w:p>
    <w:p w14:paraId="19F5BF7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speedStateReselectionPars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03BFFAF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mobilityStateParameters             MobilityStateParameters,</w:t>
      </w:r>
    </w:p>
    <w:p w14:paraId="770AFC4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q-HystSF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7B7C9B2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sf-Medium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{dB-6, dB-4, dB-2, dB0},</w:t>
      </w:r>
    </w:p>
    <w:p w14:paraId="765A5C3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sf-High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{dB-6, dB-4, dB-2, dB0}</w:t>
      </w:r>
    </w:p>
    <w:p w14:paraId="0390E42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88E7AB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D06E60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CB32D5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10DF9FE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cellReselectionServingFreqInfo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E05277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s-NonIntraSearchP                   ReselectionThreshold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56C8114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s-NonIntraSearchQ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544C36E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threshServingLowP                   ReselectionThreshold,</w:t>
      </w:r>
    </w:p>
    <w:p w14:paraId="0AE2E86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threshServingLowQ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DFB7364"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cellReselectionPriority             CellReselectionPriority,</w:t>
      </w:r>
    </w:p>
    <w:p w14:paraId="72869C5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cellReselectionSubPriority          CellReselectionSubPriority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128ADB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009D25EB"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27C4531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intraFreqCellReselectionInfo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31B414A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q-RxLevMin                          Q-RxLevMin,</w:t>
      </w:r>
    </w:p>
    <w:p w14:paraId="6488858B"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q-RxLevMinSUL                       Q-RxLevMin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478234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q-QualMin                           Q-QualMin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6FEDA9F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s-IntraSearchP                      ReselectionThreshold,</w:t>
      </w:r>
    </w:p>
    <w:p w14:paraId="0B9D4BE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s-IntraSearchQ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2C75D68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t-ReselectionNR                     T-Reselection,</w:t>
      </w:r>
    </w:p>
    <w:p w14:paraId="3FB3CB5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frequencyBandList                   MultiFrequencyBandListNR-SIB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6F8BA6D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frequencyBandListSUL                MultiFrequencyBandListNR-SIB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5B8C335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lastRenderedPageBreak/>
        <w:t xml:space="preserve">        p-Max                               P-Max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2C9B458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smtc                                SSB-MTC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5BC76EF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ss-RSSI-Measurement                 SS-RSSI-Measurement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0CF7C2A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ssb-ToMeasure                       SSB-ToMeasure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17F470B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deriveSSB-IndexFromCell             </w:t>
      </w:r>
      <w:r w:rsidRPr="007D05A4">
        <w:rPr>
          <w:rFonts w:ascii="Courier New" w:eastAsia="Times New Roman" w:hAnsi="Courier New"/>
          <w:noProof/>
          <w:color w:val="993366"/>
          <w:sz w:val="16"/>
          <w:lang w:eastAsia="en-GB"/>
        </w:rPr>
        <w:t>BOOLEAN</w:t>
      </w:r>
      <w:r w:rsidRPr="007D05A4">
        <w:rPr>
          <w:rFonts w:ascii="Courier New" w:eastAsia="Times New Roman" w:hAnsi="Courier New"/>
          <w:noProof/>
          <w:sz w:val="16"/>
          <w:lang w:eastAsia="en-GB"/>
        </w:rPr>
        <w:t>,</w:t>
      </w:r>
    </w:p>
    <w:p w14:paraId="1794FEB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9FC6AF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3A0D102"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t-ReselectionNR-SF                  SpeedStateScaleFactors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N</w:t>
      </w:r>
    </w:p>
    <w:p w14:paraId="7B7F31E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59AA9EF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01A17C8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smtc2-LP-r16                        SSB-MTC2-LP-r16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2B32A76D"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ssb-PositionQCL-Common-r16          SSB-PositionQCL-Relation-r16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SharedSpectrum</w:t>
      </w:r>
    </w:p>
    <w:p w14:paraId="514DC16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2F01C30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1A4D37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ssb-PositionQCL-Common-r17          SSB-PositionQCL-Relation-r17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SharedSpectrum2</w:t>
      </w:r>
    </w:p>
    <w:p w14:paraId="5B506A5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370C992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95BFED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smtc4list-r17                       SSB-MTC4List-r17                                OPTIONAL         -- Need R</w:t>
      </w:r>
    </w:p>
    <w:p w14:paraId="594CC5F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15272C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030B5B4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5B8570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BEF8AE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relaxedMeasurement-r16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FB084D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lowMobilityEvaluation-r16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11E57D3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s-SearchDeltaP-r16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2C0218B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dB3, dB6, dB9, dB12, dB15,</w:t>
      </w:r>
    </w:p>
    <w:p w14:paraId="677A63D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spare3, spare2, spare1},</w:t>
      </w:r>
    </w:p>
    <w:p w14:paraId="5D542C21"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t-SearchDeltaP-r16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012DDAB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s5, s10, s20, s30, s60, s120, s180,</w:t>
      </w:r>
    </w:p>
    <w:p w14:paraId="572C411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s240, s300, spare7, spare6, spare5,</w:t>
      </w:r>
    </w:p>
    <w:p w14:paraId="57CA32C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spare4, spare3, spare2, spare1}</w:t>
      </w:r>
    </w:p>
    <w:p w14:paraId="030AC14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4EA68BF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cellEdgeEvaluation-r16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654C9F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s-SearchThresholdP-r16              ReselectionThreshold,</w:t>
      </w:r>
    </w:p>
    <w:p w14:paraId="5DD4F8E6"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s-SearchThresholdQ-r16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4E5D662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70257EE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combineRelaxedMeasCondition-r16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98314E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highPriorityMeasRelax-r16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4C4BA0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A209007"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E424A4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5029BCD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cellEquivalentSize-r17                  </w:t>
      </w:r>
      <w:r w:rsidRPr="007D05A4">
        <w:rPr>
          <w:rFonts w:ascii="Courier New" w:eastAsia="Times New Roman" w:hAnsi="Courier New"/>
          <w:noProof/>
          <w:color w:val="993366"/>
          <w:sz w:val="16"/>
          <w:lang w:eastAsia="en-GB"/>
        </w:rPr>
        <w:t>INTEGER</w:t>
      </w:r>
      <w:r w:rsidRPr="007D05A4">
        <w:rPr>
          <w:rFonts w:ascii="Courier New" w:eastAsia="Times New Roman" w:hAnsi="Courier New"/>
          <w:noProof/>
          <w:sz w:val="16"/>
          <w:lang w:eastAsia="en-GB"/>
        </w:rPr>
        <w:t xml:space="preserve">(2..16)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HSDN</w:t>
      </w:r>
    </w:p>
    <w:p w14:paraId="6C3FA0BC"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relaxedMeasurement-r17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006317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stationaryMobilityEvaluation-r17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8A3EB02"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s-SearchDeltaP-Stationary-r17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{dB2, dB3, dB6, dB9, dB12, dB15, spare2, spare1},</w:t>
      </w:r>
    </w:p>
    <w:p w14:paraId="737B8A9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t-SearchDeltaP-Stationary-r17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{s5, s10, s20, s30, s60, s120, s180, s240, s300, spare7, spare6, spare5,</w:t>
      </w:r>
    </w:p>
    <w:p w14:paraId="658074A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spare4, spare3, spare2, spare1}</w:t>
      </w:r>
    </w:p>
    <w:p w14:paraId="0C092F7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576EFCE3"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cellEdgeEvaluationWhileStationary-r17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7E878B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s-SearchThresholdP2-r17                 ReselectionThreshold,</w:t>
      </w:r>
    </w:p>
    <w:p w14:paraId="0C6AEB2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s-SearchThresholdQ2-r17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7CCD051F"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04A660E"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combineRelaxedMeasCondition2-r17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213A013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lastRenderedPageBreak/>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494DD540"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9FAE785"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w:t>
      </w:r>
    </w:p>
    <w:p w14:paraId="3990A90A"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DB1C8A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RangeToBestCell    ::= Q-OffsetRange</w:t>
      </w:r>
    </w:p>
    <w:p w14:paraId="286BE80B"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B1B028"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TAG-SIB2-STOP</w:t>
      </w:r>
    </w:p>
    <w:p w14:paraId="11BFD749" w14:textId="77777777" w:rsidR="007D05A4" w:rsidRPr="007D05A4" w:rsidRDefault="007D05A4" w:rsidP="007D0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ASN1STOP</w:t>
      </w:r>
    </w:p>
    <w:p w14:paraId="07B2BC74" w14:textId="77777777" w:rsidR="007D05A4" w:rsidRPr="007D05A4" w:rsidRDefault="007D05A4" w:rsidP="007D05A4">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D05A4" w:rsidRPr="007D05A4" w14:paraId="7253442D" w14:textId="77777777" w:rsidTr="00D905B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8C2AD0" w14:textId="77777777" w:rsidR="007D05A4" w:rsidRPr="007D05A4" w:rsidRDefault="007D05A4" w:rsidP="007D05A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5A4">
              <w:rPr>
                <w:rFonts w:ascii="Arial" w:eastAsia="Times New Roman" w:hAnsi="Arial"/>
                <w:b/>
                <w:i/>
                <w:noProof/>
                <w:sz w:val="18"/>
                <w:lang w:eastAsia="en-GB"/>
              </w:rPr>
              <w:lastRenderedPageBreak/>
              <w:t>SIB2</w:t>
            </w:r>
            <w:r w:rsidRPr="007D05A4">
              <w:rPr>
                <w:rFonts w:ascii="Arial" w:eastAsia="Times New Roman" w:hAnsi="Arial"/>
                <w:b/>
                <w:iCs/>
                <w:noProof/>
                <w:sz w:val="18"/>
                <w:lang w:eastAsia="en-GB"/>
              </w:rPr>
              <w:t xml:space="preserve"> field descriptions</w:t>
            </w:r>
          </w:p>
        </w:tc>
      </w:tr>
      <w:tr w:rsidR="007D05A4" w:rsidRPr="007D05A4" w14:paraId="41AC7FD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6B71A6"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absThreshSS-BlocksConsolidation</w:t>
            </w:r>
          </w:p>
          <w:p w14:paraId="57F3DE85"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Threshold for consolidation of L1 measurements per RS index. If the field is absent, the UE uses the measurement quantity as specified in TS 38.304 [20].</w:t>
            </w:r>
          </w:p>
        </w:tc>
      </w:tr>
      <w:tr w:rsidR="007D05A4" w:rsidRPr="007D05A4" w14:paraId="09EC923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B127AF"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cellEdgeEvaluation</w:t>
            </w:r>
          </w:p>
          <w:p w14:paraId="544C307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bCs/>
                <w:sz w:val="18"/>
                <w:lang w:eastAsia="zh-CN"/>
              </w:rPr>
              <w:t xml:space="preserve">Indicates the criteria for a UE to detect that it is not at cell edge, in order to relax measurement requirements for cell reselection </w:t>
            </w:r>
            <w:r w:rsidRPr="007D05A4">
              <w:rPr>
                <w:rFonts w:ascii="Arial" w:eastAsia="Times New Roman" w:hAnsi="Arial"/>
                <w:sz w:val="18"/>
                <w:szCs w:val="22"/>
                <w:lang w:eastAsia="sv-SE"/>
              </w:rPr>
              <w:t>(see TS 38.304 [20], clause 5.2.4.9.2)</w:t>
            </w:r>
            <w:r w:rsidRPr="007D05A4">
              <w:rPr>
                <w:rFonts w:ascii="Arial" w:eastAsia="Times New Roman" w:hAnsi="Arial"/>
                <w:bCs/>
                <w:sz w:val="18"/>
                <w:lang w:eastAsia="zh-CN"/>
              </w:rPr>
              <w:t>.</w:t>
            </w:r>
          </w:p>
        </w:tc>
      </w:tr>
      <w:tr w:rsidR="007D05A4" w:rsidRPr="007D05A4" w14:paraId="41136E9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53B2E070"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D05A4">
              <w:rPr>
                <w:rFonts w:ascii="Arial" w:eastAsia="Times New Roman" w:hAnsi="Arial"/>
                <w:b/>
                <w:bCs/>
                <w:i/>
                <w:sz w:val="18"/>
                <w:lang w:eastAsia="en-GB"/>
              </w:rPr>
              <w:t>cellEdgeEvaluationWhileStationary</w:t>
            </w:r>
          </w:p>
          <w:p w14:paraId="1058FDF6"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7D05A4">
              <w:rPr>
                <w:rFonts w:ascii="Arial" w:eastAsia="Times New Roman" w:hAnsi="Arial"/>
                <w:sz w:val="18"/>
                <w:szCs w:val="22"/>
                <w:lang w:eastAsia="sv-SE"/>
              </w:rPr>
              <w:t>(see TS 38.304 [20], clause 5.2.4.9.4)</w:t>
            </w:r>
            <w:r w:rsidRPr="007D05A4">
              <w:rPr>
                <w:rFonts w:ascii="Arial" w:eastAsia="Times New Roman" w:hAnsi="Arial"/>
                <w:bCs/>
                <w:sz w:val="18"/>
                <w:lang w:eastAsia="zh-CN"/>
              </w:rPr>
              <w:t>.</w:t>
            </w:r>
          </w:p>
        </w:tc>
      </w:tr>
      <w:tr w:rsidR="007D05A4" w:rsidRPr="007D05A4" w14:paraId="71105E6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2186F88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cellEquivalentSize</w:t>
            </w:r>
          </w:p>
          <w:p w14:paraId="51F9A3D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The number of cell count used for mobility state estimation for this cell as specified in TS 38.304 [20].</w:t>
            </w:r>
          </w:p>
        </w:tc>
      </w:tr>
      <w:tr w:rsidR="007D05A4" w:rsidRPr="007D05A4" w14:paraId="28CBB70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027EB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cellReselectionInfoCommon</w:t>
            </w:r>
          </w:p>
          <w:p w14:paraId="26C32E16"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Cell re-selection information common for intra-frequency, inter-frequency and/ or inter-RAT cell re-selection.</w:t>
            </w:r>
          </w:p>
        </w:tc>
      </w:tr>
      <w:tr w:rsidR="007D05A4" w:rsidRPr="007D05A4" w14:paraId="3F181B34"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39EB8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cellReselectionServingFreqInfo</w:t>
            </w:r>
          </w:p>
          <w:p w14:paraId="0B0E4FC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Information common for non-intra-frequency cell re-selection i.e. cell re-selection to inter-frequency and inter-RAT cells.</w:t>
            </w:r>
          </w:p>
        </w:tc>
      </w:tr>
      <w:tr w:rsidR="007D05A4" w:rsidRPr="007D05A4" w14:paraId="2B35043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1AD8686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combineRelaxedMeasCondition</w:t>
            </w:r>
          </w:p>
          <w:p w14:paraId="7B2A922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 xml:space="preserve">When both </w:t>
            </w:r>
            <w:r w:rsidRPr="007D05A4">
              <w:rPr>
                <w:rFonts w:ascii="Arial" w:eastAsia="Times New Roman" w:hAnsi="Arial"/>
                <w:i/>
                <w:noProof/>
                <w:sz w:val="18"/>
                <w:lang w:eastAsia="en-GB"/>
              </w:rPr>
              <w:t>lowMobilityEvalutation</w:t>
            </w:r>
            <w:r w:rsidRPr="007D05A4">
              <w:rPr>
                <w:rFonts w:ascii="Arial" w:eastAsia="Times New Roman" w:hAnsi="Arial"/>
                <w:iCs/>
                <w:noProof/>
                <w:sz w:val="18"/>
                <w:lang w:eastAsia="en-GB"/>
              </w:rPr>
              <w:t xml:space="preserve"> and </w:t>
            </w:r>
            <w:r w:rsidRPr="007D05A4">
              <w:rPr>
                <w:rFonts w:ascii="Arial" w:eastAsia="Times New Roman" w:hAnsi="Arial"/>
                <w:i/>
                <w:noProof/>
                <w:sz w:val="18"/>
                <w:lang w:eastAsia="en-GB"/>
              </w:rPr>
              <w:t>cellEdgeEvalutation</w:t>
            </w:r>
            <w:r w:rsidRPr="007D05A4">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7D05A4" w:rsidRPr="007D05A4" w14:paraId="7911CA08"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2BEF47C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combineRelaxedMeasCondition2</w:t>
            </w:r>
          </w:p>
          <w:p w14:paraId="15A1BE6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 xml:space="preserve">When both </w:t>
            </w:r>
            <w:r w:rsidRPr="007D05A4">
              <w:rPr>
                <w:rFonts w:ascii="Arial" w:eastAsia="Times New Roman" w:hAnsi="Arial"/>
                <w:i/>
                <w:noProof/>
                <w:sz w:val="18"/>
                <w:lang w:eastAsia="en-GB"/>
              </w:rPr>
              <w:t xml:space="preserve">stationaryMobilityEvaluation </w:t>
            </w:r>
            <w:r w:rsidRPr="007D05A4">
              <w:rPr>
                <w:rFonts w:ascii="Arial" w:eastAsia="Times New Roman" w:hAnsi="Arial"/>
                <w:iCs/>
                <w:noProof/>
                <w:sz w:val="18"/>
                <w:lang w:eastAsia="en-GB"/>
              </w:rPr>
              <w:t xml:space="preserve">and </w:t>
            </w:r>
            <w:r w:rsidRPr="007D05A4">
              <w:rPr>
                <w:rFonts w:ascii="Arial" w:eastAsia="Times New Roman" w:hAnsi="Arial"/>
                <w:i/>
                <w:noProof/>
                <w:sz w:val="18"/>
                <w:lang w:eastAsia="en-GB"/>
              </w:rPr>
              <w:t xml:space="preserve">cellEdgeEvaluationWhileStationary </w:t>
            </w:r>
            <w:r w:rsidRPr="007D05A4">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7D05A4" w:rsidRPr="007D05A4" w14:paraId="04D54F6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08E9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deriveSSB-IndexFromCell</w:t>
            </w:r>
          </w:p>
          <w:p w14:paraId="70EB1018"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7D05A4">
              <w:rPr>
                <w:rFonts w:ascii="Arial" w:eastAsia="Times New Roman" w:hAnsi="Arial"/>
                <w:sz w:val="18"/>
                <w:lang w:eastAsia="sv-SE"/>
              </w:rPr>
              <w:t xml:space="preserve">If this field is set to </w:t>
            </w:r>
            <w:r w:rsidRPr="007D05A4">
              <w:rPr>
                <w:rFonts w:ascii="Arial" w:eastAsia="Times New Roman" w:hAnsi="Arial"/>
                <w:i/>
                <w:sz w:val="18"/>
                <w:lang w:eastAsia="sv-SE"/>
              </w:rPr>
              <w:t>true</w:t>
            </w:r>
            <w:r w:rsidRPr="007D05A4">
              <w:rPr>
                <w:rFonts w:ascii="Arial" w:eastAsia="Times New Roman" w:hAnsi="Arial"/>
                <w:sz w:val="18"/>
                <w:lang w:eastAsia="sv-SE"/>
              </w:rPr>
              <w:t>, the UE assumes SFN and frame boundary alignment across cells on the serving frequency as specified in TS 38.133 [14].</w:t>
            </w:r>
          </w:p>
        </w:tc>
      </w:tr>
      <w:tr w:rsidR="007D05A4" w:rsidRPr="007D05A4" w14:paraId="2ABAA6D9"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52C3A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frequencyBandList</w:t>
            </w:r>
          </w:p>
          <w:p w14:paraId="3028DD3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7D05A4" w:rsidRPr="007D05A4" w14:paraId="3AAE987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FAAF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highPriorityMeasRelax</w:t>
            </w:r>
          </w:p>
          <w:p w14:paraId="696DF72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noProof/>
                <w:sz w:val="18"/>
                <w:lang w:eastAsia="en-GB"/>
              </w:rPr>
              <w:t xml:space="preserve">Indicates whether measurements can be relaxed on high priority frequencies. </w:t>
            </w:r>
            <w:r w:rsidRPr="007D05A4">
              <w:rPr>
                <w:rFonts w:ascii="Arial" w:eastAsia="Times New Roman" w:hAnsi="Arial"/>
                <w:sz w:val="18"/>
                <w:lang w:eastAsia="en-GB"/>
              </w:rPr>
              <w:t xml:space="preserve">If the field is absent, the UE shall not </w:t>
            </w:r>
            <w:r w:rsidRPr="007D05A4">
              <w:rPr>
                <w:rFonts w:ascii="Arial" w:eastAsia="Times New Roman" w:hAnsi="Arial"/>
                <w:bCs/>
                <w:noProof/>
                <w:sz w:val="18"/>
                <w:lang w:eastAsia="en-GB"/>
              </w:rPr>
              <w:t>relax measurements on high priority frequencies</w:t>
            </w:r>
            <w:r w:rsidRPr="007D05A4">
              <w:rPr>
                <w:rFonts w:ascii="Arial" w:eastAsia="Times New Roman" w:hAnsi="Arial"/>
                <w:sz w:val="18"/>
                <w:lang w:eastAsia="ja-JP"/>
              </w:rPr>
              <w:t xml:space="preserve"> </w:t>
            </w:r>
            <w:r w:rsidRPr="007D05A4">
              <w:rPr>
                <w:rFonts w:ascii="Arial" w:eastAsia="Times New Roman" w:hAnsi="Arial"/>
                <w:bCs/>
                <w:noProof/>
                <w:sz w:val="18"/>
                <w:lang w:eastAsia="en-GB"/>
              </w:rPr>
              <w:t>beyond "T</w:t>
            </w:r>
            <w:r w:rsidRPr="007D05A4">
              <w:rPr>
                <w:rFonts w:ascii="Arial" w:eastAsia="Times New Roman" w:hAnsi="Arial"/>
                <w:bCs/>
                <w:noProof/>
                <w:sz w:val="18"/>
                <w:vertAlign w:val="subscript"/>
                <w:lang w:eastAsia="en-GB"/>
              </w:rPr>
              <w:t>higher_priority_search</w:t>
            </w:r>
            <w:r w:rsidRPr="007D05A4">
              <w:rPr>
                <w:rFonts w:ascii="Arial" w:eastAsia="Times New Roman" w:hAnsi="Arial"/>
                <w:bCs/>
                <w:noProof/>
                <w:sz w:val="18"/>
                <w:lang w:eastAsia="en-GB"/>
              </w:rPr>
              <w:t>" unless both low mobility and not at cell edge criteria are fulfilled (see TS 38.133 [14], clauses 4.2.2.7, 4.2.2.10 and 4.2.2.11).</w:t>
            </w:r>
          </w:p>
        </w:tc>
      </w:tr>
      <w:tr w:rsidR="007D05A4" w:rsidRPr="007D05A4" w14:paraId="6CB51D6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1AC64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intraFreqCellReselectionInfo</w:t>
            </w:r>
          </w:p>
          <w:p w14:paraId="393621A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Cell re-selection information common for intra-frequency cells.</w:t>
            </w:r>
          </w:p>
        </w:tc>
      </w:tr>
      <w:tr w:rsidR="007D05A4" w:rsidRPr="007D05A4" w14:paraId="2CA0971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35617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lowMobilityEvaluation</w:t>
            </w:r>
          </w:p>
          <w:p w14:paraId="49E9E26F"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bCs/>
                <w:sz w:val="18"/>
                <w:lang w:eastAsia="zh-CN"/>
              </w:rPr>
              <w:t xml:space="preserve">Indicates the criteria for a UE to detect low mobility, in order to relax measurement requirements for cell reselection </w:t>
            </w:r>
            <w:r w:rsidRPr="007D05A4">
              <w:rPr>
                <w:rFonts w:ascii="Arial" w:eastAsia="Times New Roman" w:hAnsi="Arial"/>
                <w:sz w:val="18"/>
                <w:szCs w:val="22"/>
                <w:lang w:eastAsia="sv-SE"/>
              </w:rPr>
              <w:t>(see TS 38.304 [20], clause 5.2.4.9.1)</w:t>
            </w:r>
            <w:r w:rsidRPr="007D05A4">
              <w:rPr>
                <w:rFonts w:ascii="Arial" w:eastAsia="Times New Roman" w:hAnsi="Arial"/>
                <w:bCs/>
                <w:sz w:val="18"/>
                <w:lang w:eastAsia="zh-CN"/>
              </w:rPr>
              <w:t>.</w:t>
            </w:r>
          </w:p>
        </w:tc>
      </w:tr>
      <w:tr w:rsidR="007D05A4" w:rsidRPr="007D05A4" w14:paraId="0ED2BCD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D0196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nrofSS-BlocksToAverage</w:t>
            </w:r>
          </w:p>
          <w:p w14:paraId="756A6C8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7D05A4" w:rsidRPr="007D05A4" w14:paraId="424ED43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A3E56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p-Max</w:t>
            </w:r>
          </w:p>
          <w:p w14:paraId="3BA4F4C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sz w:val="18"/>
                <w:lang w:eastAsia="en-GB"/>
              </w:rPr>
            </w:pPr>
            <w:r w:rsidRPr="007D05A4">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7D05A4">
              <w:rPr>
                <w:rFonts w:ascii="Arial" w:eastAsia="Times New Roman" w:hAnsi="Arial"/>
                <w:i/>
                <w:iCs/>
                <w:sz w:val="18"/>
                <w:lang w:eastAsia="en-GB"/>
              </w:rPr>
              <w:t>p-Max</w:t>
            </w:r>
            <w:r w:rsidRPr="007D05A4">
              <w:rPr>
                <w:rFonts w:ascii="Arial" w:eastAsia="Times New Roman" w:hAnsi="Arial"/>
                <w:iCs/>
                <w:sz w:val="18"/>
                <w:lang w:eastAsia="en-GB"/>
              </w:rPr>
              <w:t xml:space="preserve"> is present on a carrier frequency in FR2, the UE shall ignore the field and applies the maximum power according to TS 38.101-2 [39]. </w:t>
            </w:r>
            <w:r w:rsidRPr="007D05A4">
              <w:rPr>
                <w:rFonts w:ascii="Arial" w:eastAsia="Times New Roman" w:hAnsi="Arial"/>
                <w:sz w:val="18"/>
                <w:szCs w:val="22"/>
                <w:lang w:eastAsia="en-GB"/>
              </w:rPr>
              <w:t>This field is ignored by IAB-MT</w:t>
            </w:r>
            <w:r w:rsidRPr="007D05A4">
              <w:rPr>
                <w:rFonts w:ascii="Arial" w:eastAsia="Times New Roman" w:hAnsi="Arial"/>
                <w:sz w:val="18"/>
                <w:szCs w:val="22"/>
                <w:lang w:eastAsia="sv-SE"/>
              </w:rPr>
              <w:t>.</w:t>
            </w:r>
            <w:r w:rsidRPr="007D05A4">
              <w:rPr>
                <w:rFonts w:ascii="Arial" w:eastAsia="Times New Roman" w:hAnsi="Arial"/>
                <w:sz w:val="18"/>
                <w:szCs w:val="22"/>
                <w:lang w:eastAsia="en-GB"/>
              </w:rPr>
              <w:t xml:space="preserve"> The IAB-MT applies output power and emissions requirements, as specified in TS 38.174 [63]</w:t>
            </w:r>
            <w:r w:rsidRPr="007D05A4">
              <w:rPr>
                <w:rFonts w:ascii="Arial" w:eastAsia="Times New Roman" w:hAnsi="Arial"/>
                <w:sz w:val="18"/>
                <w:szCs w:val="22"/>
                <w:lang w:eastAsia="sv-SE"/>
              </w:rPr>
              <w:t>.</w:t>
            </w:r>
          </w:p>
        </w:tc>
      </w:tr>
      <w:tr w:rsidR="007D05A4" w:rsidRPr="007D05A4" w14:paraId="6D4C2CE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2F8FE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q-Hyst</w:t>
            </w:r>
          </w:p>
          <w:p w14:paraId="6CB16A6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Parameter "</w:t>
            </w:r>
            <w:r w:rsidRPr="007D05A4">
              <w:rPr>
                <w:rFonts w:ascii="Arial" w:eastAsia="Times New Roman" w:hAnsi="Arial"/>
                <w:i/>
                <w:noProof/>
                <w:sz w:val="18"/>
                <w:lang w:eastAsia="en-GB"/>
              </w:rPr>
              <w:t>Q</w:t>
            </w:r>
            <w:r w:rsidRPr="007D05A4">
              <w:rPr>
                <w:rFonts w:ascii="Arial" w:eastAsia="Times New Roman" w:hAnsi="Arial"/>
                <w:i/>
                <w:noProof/>
                <w:sz w:val="18"/>
                <w:vertAlign w:val="subscript"/>
                <w:lang w:eastAsia="en-GB"/>
              </w:rPr>
              <w:t>hyst</w:t>
            </w:r>
            <w:r w:rsidRPr="007D05A4">
              <w:rPr>
                <w:rFonts w:ascii="Arial" w:eastAsia="Times New Roman" w:hAnsi="Arial"/>
                <w:sz w:val="18"/>
                <w:lang w:eastAsia="en-GB"/>
              </w:rPr>
              <w:t xml:space="preserve">" in TS 38.304 [20], Value in dB. Value </w:t>
            </w:r>
            <w:r w:rsidRPr="007D05A4">
              <w:rPr>
                <w:rFonts w:ascii="Arial" w:eastAsia="Times New Roman" w:hAnsi="Arial"/>
                <w:i/>
                <w:sz w:val="18"/>
                <w:lang w:eastAsia="sv-SE"/>
              </w:rPr>
              <w:t>dB1</w:t>
            </w:r>
            <w:r w:rsidRPr="007D05A4">
              <w:rPr>
                <w:rFonts w:ascii="Arial" w:eastAsia="Times New Roman" w:hAnsi="Arial"/>
                <w:sz w:val="18"/>
                <w:lang w:eastAsia="en-GB"/>
              </w:rPr>
              <w:t xml:space="preserve"> corresponds to 1 dB, </w:t>
            </w:r>
            <w:r w:rsidRPr="007D05A4">
              <w:rPr>
                <w:rFonts w:ascii="Arial" w:eastAsia="Times New Roman" w:hAnsi="Arial"/>
                <w:i/>
                <w:sz w:val="18"/>
                <w:lang w:eastAsia="sv-SE"/>
              </w:rPr>
              <w:t>dB2</w:t>
            </w:r>
            <w:r w:rsidRPr="007D05A4">
              <w:rPr>
                <w:rFonts w:ascii="Arial" w:eastAsia="Times New Roman" w:hAnsi="Arial"/>
                <w:sz w:val="18"/>
                <w:lang w:eastAsia="en-GB"/>
              </w:rPr>
              <w:t xml:space="preserve"> corresponds to 2 dB and so on.</w:t>
            </w:r>
          </w:p>
        </w:tc>
      </w:tr>
      <w:tr w:rsidR="007D05A4" w:rsidRPr="007D05A4" w14:paraId="74D5AFB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62EC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q-HystSF</w:t>
            </w:r>
          </w:p>
          <w:p w14:paraId="540F950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 xml:space="preserve">Parameter "Speed dependent ScalingFactor for Qhyst" in TS 38.304 [20]. The </w:t>
            </w:r>
            <w:r w:rsidRPr="007D05A4">
              <w:rPr>
                <w:rFonts w:ascii="Arial" w:eastAsia="Times New Roman" w:hAnsi="Arial"/>
                <w:i/>
                <w:sz w:val="18"/>
                <w:lang w:eastAsia="sv-SE"/>
              </w:rPr>
              <w:t>sf-Medium</w:t>
            </w:r>
            <w:r w:rsidRPr="007D05A4">
              <w:rPr>
                <w:rFonts w:ascii="Arial" w:eastAsia="Times New Roman" w:hAnsi="Arial"/>
                <w:bCs/>
                <w:noProof/>
                <w:sz w:val="18"/>
                <w:lang w:eastAsia="en-GB"/>
              </w:rPr>
              <w:t xml:space="preserve"> and </w:t>
            </w:r>
            <w:r w:rsidRPr="007D05A4">
              <w:rPr>
                <w:rFonts w:ascii="Arial" w:eastAsia="Times New Roman" w:hAnsi="Arial"/>
                <w:i/>
                <w:sz w:val="18"/>
                <w:lang w:eastAsia="sv-SE"/>
              </w:rPr>
              <w:t>sf-High</w:t>
            </w:r>
            <w:r w:rsidRPr="007D05A4">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7D05A4">
              <w:rPr>
                <w:rFonts w:ascii="Arial" w:eastAsia="Times New Roman" w:hAnsi="Arial"/>
                <w:i/>
                <w:sz w:val="18"/>
                <w:lang w:eastAsia="sv-SE"/>
              </w:rPr>
              <w:t>dB-6</w:t>
            </w:r>
            <w:r w:rsidRPr="007D05A4">
              <w:rPr>
                <w:rFonts w:ascii="Arial" w:eastAsia="Times New Roman" w:hAnsi="Arial"/>
                <w:bCs/>
                <w:noProof/>
                <w:sz w:val="18"/>
                <w:lang w:eastAsia="en-GB"/>
              </w:rPr>
              <w:t xml:space="preserve"> corresponds to -6dB, </w:t>
            </w:r>
            <w:r w:rsidRPr="007D05A4">
              <w:rPr>
                <w:rFonts w:ascii="Arial" w:eastAsia="Times New Roman" w:hAnsi="Arial"/>
                <w:i/>
                <w:sz w:val="18"/>
                <w:lang w:eastAsia="sv-SE"/>
              </w:rPr>
              <w:t>dB-4</w:t>
            </w:r>
            <w:r w:rsidRPr="007D05A4">
              <w:rPr>
                <w:rFonts w:ascii="Arial" w:eastAsia="Times New Roman" w:hAnsi="Arial"/>
                <w:bCs/>
                <w:noProof/>
                <w:sz w:val="18"/>
                <w:lang w:eastAsia="en-GB"/>
              </w:rPr>
              <w:t xml:space="preserve"> corresponds to -4dB and so on.</w:t>
            </w:r>
          </w:p>
        </w:tc>
      </w:tr>
      <w:tr w:rsidR="007D05A4" w:rsidRPr="007D05A4" w14:paraId="2CB7C801"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C409A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lastRenderedPageBreak/>
              <w:t>q-QualMin</w:t>
            </w:r>
          </w:p>
          <w:p w14:paraId="2FB4233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qualmin</w:t>
            </w:r>
            <w:r w:rsidRPr="007D05A4">
              <w:rPr>
                <w:rFonts w:ascii="Arial" w:eastAsia="Times New Roman" w:hAnsi="Arial"/>
                <w:sz w:val="18"/>
                <w:lang w:eastAsia="en-GB"/>
              </w:rPr>
              <w:t>" in TS 38.304 [20], applicable for intra-frequency neighbour cells. If the field is absent, the UE applies the (default) value of negative infinity for Q</w:t>
            </w:r>
            <w:r w:rsidRPr="007D05A4">
              <w:rPr>
                <w:rFonts w:ascii="Arial" w:eastAsia="Times New Roman" w:hAnsi="Arial"/>
                <w:sz w:val="18"/>
                <w:vertAlign w:val="subscript"/>
                <w:lang w:eastAsia="en-GB"/>
              </w:rPr>
              <w:t>qualmin</w:t>
            </w:r>
            <w:r w:rsidRPr="007D05A4">
              <w:rPr>
                <w:rFonts w:ascii="Arial" w:eastAsia="Times New Roman" w:hAnsi="Arial"/>
                <w:sz w:val="18"/>
                <w:lang w:eastAsia="en-GB"/>
              </w:rPr>
              <w:t xml:space="preserve">.  </w:t>
            </w:r>
          </w:p>
        </w:tc>
      </w:tr>
      <w:tr w:rsidR="007D05A4" w:rsidRPr="007D05A4" w14:paraId="724DD33F"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1808BB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q-RxLevMin</w:t>
            </w:r>
          </w:p>
          <w:p w14:paraId="5B7D55B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rxlevmin</w:t>
            </w:r>
            <w:r w:rsidRPr="007D05A4">
              <w:rPr>
                <w:rFonts w:ascii="Arial" w:eastAsia="Times New Roman" w:hAnsi="Arial"/>
                <w:sz w:val="18"/>
                <w:lang w:eastAsia="en-GB"/>
              </w:rPr>
              <w:t>" in TS 38.304 [20], applicable for intra-frequency neighbour cells.</w:t>
            </w:r>
          </w:p>
        </w:tc>
      </w:tr>
      <w:tr w:rsidR="007D05A4" w:rsidRPr="007D05A4" w14:paraId="6C8A8CB2"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EAE179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q-RxLevMinSUL</w:t>
            </w:r>
          </w:p>
          <w:p w14:paraId="67CADCE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rxlevmin</w:t>
            </w:r>
            <w:r w:rsidRPr="007D05A4">
              <w:rPr>
                <w:rFonts w:ascii="Arial" w:eastAsia="Times New Roman" w:hAnsi="Arial"/>
                <w:sz w:val="18"/>
                <w:lang w:eastAsia="en-GB"/>
              </w:rPr>
              <w:t>" in TS 38.304 [20], applicable for intra-frequency neighbour cells.</w:t>
            </w:r>
          </w:p>
        </w:tc>
      </w:tr>
      <w:tr w:rsidR="007D05A4" w:rsidRPr="007D05A4" w14:paraId="2A1231D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447AA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rangeToBestCell</w:t>
            </w:r>
          </w:p>
          <w:p w14:paraId="502156F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sz w:val="18"/>
                <w:lang w:eastAsia="zh-CN"/>
              </w:rPr>
              <w:t>Parameter "</w:t>
            </w:r>
            <w:r w:rsidRPr="007D05A4">
              <w:rPr>
                <w:rFonts w:ascii="Arial" w:eastAsia="Times New Roman" w:hAnsi="Arial"/>
                <w:sz w:val="18"/>
                <w:lang w:eastAsia="zh-CN"/>
              </w:rPr>
              <w:t>rangeToBestCell</w:t>
            </w:r>
            <w:r w:rsidRPr="007D05A4">
              <w:rPr>
                <w:rFonts w:ascii="Arial" w:eastAsia="Times New Roman" w:hAnsi="Arial"/>
                <w:bCs/>
                <w:sz w:val="18"/>
                <w:lang w:eastAsia="zh-CN"/>
              </w:rPr>
              <w:t xml:space="preserve">" in </w:t>
            </w:r>
            <w:r w:rsidRPr="007D05A4">
              <w:rPr>
                <w:rFonts w:ascii="Arial" w:eastAsia="Times New Roman" w:hAnsi="Arial"/>
                <w:sz w:val="18"/>
                <w:lang w:eastAsia="zh-CN"/>
              </w:rPr>
              <w:t>TS 38.304 [20]</w:t>
            </w:r>
            <w:r w:rsidRPr="007D05A4">
              <w:rPr>
                <w:rFonts w:ascii="Arial" w:eastAsia="Times New Roman" w:hAnsi="Arial"/>
                <w:bCs/>
                <w:sz w:val="18"/>
                <w:lang w:eastAsia="zh-CN"/>
              </w:rPr>
              <w:t>. The network configures only non-negative (in dB) values.</w:t>
            </w:r>
          </w:p>
        </w:tc>
      </w:tr>
      <w:tr w:rsidR="007D05A4" w:rsidRPr="007D05A4" w14:paraId="32F0E1A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0E3B4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relaxedMeasurement</w:t>
            </w:r>
          </w:p>
          <w:p w14:paraId="1805D60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sz w:val="18"/>
                <w:lang w:eastAsia="zh-CN"/>
              </w:rPr>
              <w:t xml:space="preserve">Configuration to allow relaxation of RRM measurement requirements for cell reselection </w:t>
            </w:r>
            <w:r w:rsidRPr="007D05A4">
              <w:rPr>
                <w:rFonts w:ascii="Arial" w:eastAsia="Times New Roman" w:hAnsi="Arial"/>
                <w:sz w:val="18"/>
                <w:szCs w:val="22"/>
                <w:lang w:eastAsia="sv-SE"/>
              </w:rPr>
              <w:t>(see TS 38.304 [20], clause 5.2.4.9)</w:t>
            </w:r>
            <w:r w:rsidRPr="007D05A4">
              <w:rPr>
                <w:rFonts w:ascii="Arial" w:eastAsia="Times New Roman" w:hAnsi="Arial"/>
                <w:bCs/>
                <w:sz w:val="18"/>
                <w:lang w:eastAsia="zh-CN"/>
              </w:rPr>
              <w:t>.</w:t>
            </w:r>
          </w:p>
        </w:tc>
      </w:tr>
      <w:tr w:rsidR="007D05A4" w:rsidRPr="007D05A4" w14:paraId="73EB476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0E6B7C"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s-IntraSearchP</w:t>
            </w:r>
          </w:p>
          <w:p w14:paraId="6A3E526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IntraSearchP</w:t>
            </w:r>
            <w:r w:rsidRPr="007D05A4">
              <w:rPr>
                <w:rFonts w:ascii="Arial" w:eastAsia="Times New Roman" w:hAnsi="Arial"/>
                <w:sz w:val="18"/>
                <w:lang w:eastAsia="en-GB"/>
              </w:rPr>
              <w:t>" in TS 38.304 [20].</w:t>
            </w:r>
          </w:p>
        </w:tc>
      </w:tr>
      <w:tr w:rsidR="007D05A4" w:rsidRPr="007D05A4" w14:paraId="721D9408"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1E1C8C"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s-IntraSearchQ</w:t>
            </w:r>
          </w:p>
          <w:p w14:paraId="3239E54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IntraSearchQ</w:t>
            </w:r>
            <w:r w:rsidRPr="007D05A4">
              <w:rPr>
                <w:rFonts w:ascii="Arial" w:eastAsia="Times New Roman" w:hAnsi="Arial"/>
                <w:sz w:val="18"/>
                <w:lang w:eastAsia="en-GB"/>
              </w:rPr>
              <w:t xml:space="preserve">" in TS 38.304 [20]. </w:t>
            </w:r>
            <w:r w:rsidRPr="007D05A4">
              <w:rPr>
                <w:rFonts w:ascii="Arial" w:eastAsia="Times New Roman" w:hAnsi="Arial"/>
                <w:iCs/>
                <w:noProof/>
                <w:sz w:val="18"/>
                <w:lang w:eastAsia="en-GB"/>
              </w:rPr>
              <w:t xml:space="preserve">If the </w:t>
            </w:r>
            <w:r w:rsidRPr="007D05A4">
              <w:rPr>
                <w:rFonts w:ascii="Arial" w:eastAsia="Times New Roman" w:hAnsi="Arial"/>
                <w:sz w:val="18"/>
                <w:lang w:eastAsia="en-GB"/>
              </w:rPr>
              <w:t>field</w:t>
            </w:r>
            <w:r w:rsidRPr="007D05A4">
              <w:rPr>
                <w:rFonts w:ascii="Arial" w:eastAsia="Times New Roman" w:hAnsi="Arial"/>
                <w:iCs/>
                <w:noProof/>
                <w:sz w:val="18"/>
                <w:lang w:eastAsia="en-GB"/>
              </w:rPr>
              <w:t xml:space="preserve"> is </w:t>
            </w:r>
            <w:r w:rsidRPr="007D05A4">
              <w:rPr>
                <w:rFonts w:ascii="Arial" w:eastAsia="Times New Roman" w:hAnsi="Arial"/>
                <w:sz w:val="18"/>
                <w:lang w:eastAsia="en-GB"/>
              </w:rPr>
              <w:t>absent</w:t>
            </w:r>
            <w:r w:rsidRPr="007D05A4">
              <w:rPr>
                <w:rFonts w:ascii="Arial" w:eastAsia="Times New Roman" w:hAnsi="Arial"/>
                <w:iCs/>
                <w:noProof/>
                <w:sz w:val="18"/>
                <w:lang w:eastAsia="en-GB"/>
              </w:rPr>
              <w:t>, the UE applies the (default) value of 0 dB for S</w:t>
            </w:r>
            <w:r w:rsidRPr="007D05A4">
              <w:rPr>
                <w:rFonts w:ascii="Arial" w:eastAsia="Times New Roman" w:hAnsi="Arial"/>
                <w:iCs/>
                <w:noProof/>
                <w:sz w:val="18"/>
                <w:vertAlign w:val="subscript"/>
                <w:lang w:eastAsia="en-GB"/>
              </w:rPr>
              <w:t>IntraSearchQ</w:t>
            </w:r>
            <w:r w:rsidRPr="007D05A4">
              <w:rPr>
                <w:rFonts w:ascii="Arial" w:eastAsia="Times New Roman" w:hAnsi="Arial"/>
                <w:iCs/>
                <w:noProof/>
                <w:sz w:val="18"/>
                <w:lang w:eastAsia="en-GB"/>
              </w:rPr>
              <w:t>.</w:t>
            </w:r>
          </w:p>
        </w:tc>
      </w:tr>
      <w:tr w:rsidR="007D05A4" w:rsidRPr="007D05A4" w14:paraId="35E5DCB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C4DC6E"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s-NonIntraSearchP</w:t>
            </w:r>
          </w:p>
          <w:p w14:paraId="62496CF5"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nonIntraSearchP</w:t>
            </w:r>
            <w:r w:rsidRPr="007D05A4">
              <w:rPr>
                <w:rFonts w:ascii="Arial" w:eastAsia="Times New Roman" w:hAnsi="Arial"/>
                <w:sz w:val="18"/>
                <w:lang w:eastAsia="en-GB"/>
              </w:rPr>
              <w:t xml:space="preserve">" in TS 38.304 [20]. </w:t>
            </w:r>
            <w:r w:rsidRPr="007D05A4">
              <w:rPr>
                <w:rFonts w:ascii="Arial" w:eastAsia="Times New Roman" w:hAnsi="Arial"/>
                <w:sz w:val="18"/>
                <w:lang w:eastAsia="sv-SE"/>
              </w:rPr>
              <w:t xml:space="preserve">If this field is </w:t>
            </w:r>
            <w:r w:rsidRPr="007D05A4">
              <w:rPr>
                <w:rFonts w:ascii="Arial" w:eastAsia="Times New Roman" w:hAnsi="Arial"/>
                <w:sz w:val="18"/>
                <w:lang w:eastAsia="en-GB"/>
              </w:rPr>
              <w:t>absent</w:t>
            </w:r>
            <w:r w:rsidRPr="007D05A4">
              <w:rPr>
                <w:rFonts w:ascii="Arial" w:eastAsia="Times New Roman" w:hAnsi="Arial"/>
                <w:sz w:val="18"/>
                <w:lang w:eastAsia="sv-SE"/>
              </w:rPr>
              <w:t xml:space="preserve">, the UE applies the (default) value of infinity for </w:t>
            </w:r>
            <w:r w:rsidRPr="007D05A4">
              <w:rPr>
                <w:rFonts w:ascii="Arial" w:eastAsia="Times New Roman" w:hAnsi="Arial"/>
                <w:sz w:val="18"/>
                <w:lang w:eastAsia="en-GB"/>
              </w:rPr>
              <w:t>S</w:t>
            </w:r>
            <w:r w:rsidRPr="007D05A4">
              <w:rPr>
                <w:rFonts w:ascii="Arial" w:eastAsia="Times New Roman" w:hAnsi="Arial"/>
                <w:sz w:val="18"/>
                <w:vertAlign w:val="subscript"/>
                <w:lang w:eastAsia="en-GB"/>
              </w:rPr>
              <w:t>nonIntraSearchP</w:t>
            </w:r>
            <w:r w:rsidRPr="007D05A4">
              <w:rPr>
                <w:rFonts w:ascii="Arial" w:eastAsia="Times New Roman" w:hAnsi="Arial"/>
                <w:sz w:val="18"/>
                <w:lang w:eastAsia="sv-SE"/>
              </w:rPr>
              <w:t>.</w:t>
            </w:r>
          </w:p>
        </w:tc>
      </w:tr>
      <w:tr w:rsidR="007D05A4" w:rsidRPr="007D05A4" w14:paraId="1CED66C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51B0B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s-NonIntraSearchQ</w:t>
            </w:r>
          </w:p>
          <w:p w14:paraId="2EF58B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nonIntraSearchQ</w:t>
            </w:r>
            <w:r w:rsidRPr="007D05A4">
              <w:rPr>
                <w:rFonts w:ascii="Arial" w:eastAsia="Times New Roman" w:hAnsi="Arial"/>
                <w:sz w:val="18"/>
                <w:lang w:eastAsia="en-GB"/>
              </w:rPr>
              <w:t xml:space="preserve">" in TS 38.304 [20]. </w:t>
            </w:r>
            <w:r w:rsidRPr="007D05A4">
              <w:rPr>
                <w:rFonts w:ascii="Arial" w:eastAsia="Times New Roman" w:hAnsi="Arial"/>
                <w:iCs/>
                <w:noProof/>
                <w:sz w:val="18"/>
                <w:lang w:eastAsia="en-GB"/>
              </w:rPr>
              <w:t xml:space="preserve">If the </w:t>
            </w:r>
            <w:r w:rsidRPr="007D05A4">
              <w:rPr>
                <w:rFonts w:ascii="Arial" w:eastAsia="Times New Roman" w:hAnsi="Arial"/>
                <w:sz w:val="18"/>
                <w:lang w:eastAsia="en-GB"/>
              </w:rPr>
              <w:t>field</w:t>
            </w:r>
            <w:r w:rsidRPr="007D05A4">
              <w:rPr>
                <w:rFonts w:ascii="Arial" w:eastAsia="Times New Roman" w:hAnsi="Arial"/>
                <w:iCs/>
                <w:noProof/>
                <w:sz w:val="18"/>
                <w:lang w:eastAsia="en-GB"/>
              </w:rPr>
              <w:t xml:space="preserve"> is </w:t>
            </w:r>
            <w:r w:rsidRPr="007D05A4">
              <w:rPr>
                <w:rFonts w:ascii="Arial" w:eastAsia="Times New Roman" w:hAnsi="Arial"/>
                <w:sz w:val="18"/>
                <w:lang w:eastAsia="en-GB"/>
              </w:rPr>
              <w:t>absent</w:t>
            </w:r>
            <w:r w:rsidRPr="007D05A4">
              <w:rPr>
                <w:rFonts w:ascii="Arial" w:eastAsia="Times New Roman" w:hAnsi="Arial"/>
                <w:iCs/>
                <w:noProof/>
                <w:sz w:val="18"/>
                <w:lang w:eastAsia="en-GB"/>
              </w:rPr>
              <w:t>, the UE applies the (default) value of 0 dB for S</w:t>
            </w:r>
            <w:r w:rsidRPr="007D05A4">
              <w:rPr>
                <w:rFonts w:ascii="Arial" w:eastAsia="Times New Roman" w:hAnsi="Arial"/>
                <w:iCs/>
                <w:noProof/>
                <w:sz w:val="18"/>
                <w:vertAlign w:val="subscript"/>
                <w:lang w:eastAsia="en-GB"/>
              </w:rPr>
              <w:t>nonIntraSearchQ</w:t>
            </w:r>
            <w:r w:rsidRPr="007D05A4">
              <w:rPr>
                <w:rFonts w:ascii="Arial" w:eastAsia="Times New Roman" w:hAnsi="Arial"/>
                <w:iCs/>
                <w:noProof/>
                <w:sz w:val="18"/>
                <w:lang w:eastAsia="en-GB"/>
              </w:rPr>
              <w:t>.</w:t>
            </w:r>
          </w:p>
        </w:tc>
      </w:tr>
      <w:tr w:rsidR="007D05A4" w:rsidRPr="007D05A4" w14:paraId="1F1AAA1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8DCD4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s-SearchDeltaP</w:t>
            </w:r>
          </w:p>
          <w:p w14:paraId="0D08A12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 "S</w:t>
            </w:r>
            <w:r w:rsidRPr="007D05A4">
              <w:rPr>
                <w:rFonts w:ascii="Arial" w:eastAsia="Times New Roman" w:hAnsi="Arial"/>
                <w:sz w:val="18"/>
                <w:vertAlign w:val="subscript"/>
                <w:lang w:eastAsia="sv-SE"/>
              </w:rPr>
              <w:t>SearchDeltaP</w:t>
            </w:r>
            <w:r w:rsidRPr="007D05A4">
              <w:rPr>
                <w:rFonts w:ascii="Arial" w:eastAsia="Times New Roman" w:hAnsi="Arial"/>
                <w:sz w:val="18"/>
                <w:lang w:eastAsia="sv-SE"/>
              </w:rPr>
              <w:t>" in TS 38.304 [20]. Value dB3 corresponds to 3 dB, dB6 corresponds to 6 dB and so on.</w:t>
            </w:r>
          </w:p>
        </w:tc>
      </w:tr>
      <w:tr w:rsidR="007D05A4" w:rsidRPr="007D05A4" w14:paraId="2A40EEE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5CFBD6D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sz w:val="18"/>
                <w:lang w:eastAsia="sv-SE"/>
              </w:rPr>
            </w:pPr>
            <w:r w:rsidRPr="007D05A4">
              <w:rPr>
                <w:rFonts w:ascii="Arial" w:eastAsia="Times New Roman" w:hAnsi="Arial"/>
                <w:b/>
                <w:i/>
                <w:sz w:val="18"/>
                <w:lang w:eastAsia="sv-SE"/>
              </w:rPr>
              <w:t>s-SearchDeltaP-Stationary</w:t>
            </w:r>
          </w:p>
          <w:p w14:paraId="446D2568"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sz w:val="18"/>
                <w:lang w:eastAsia="sv-SE"/>
              </w:rPr>
              <w:t>Parameter "S</w:t>
            </w:r>
            <w:r w:rsidRPr="007D05A4">
              <w:rPr>
                <w:rFonts w:ascii="Arial" w:eastAsia="Times New Roman" w:hAnsi="Arial"/>
                <w:sz w:val="18"/>
                <w:vertAlign w:val="subscript"/>
                <w:lang w:eastAsia="sv-SE"/>
              </w:rPr>
              <w:t>SearchDeltaP-Stationary</w:t>
            </w:r>
            <w:r w:rsidRPr="007D05A4">
              <w:rPr>
                <w:rFonts w:ascii="Arial" w:eastAsia="Times New Roman" w:hAnsi="Arial"/>
                <w:sz w:val="18"/>
                <w:lang w:eastAsia="sv-SE"/>
              </w:rPr>
              <w:t xml:space="preserve">" in TS 38.304 [20]. Value </w:t>
            </w:r>
            <w:r w:rsidRPr="007D05A4">
              <w:rPr>
                <w:rFonts w:ascii="Arial" w:eastAsia="Times New Roman" w:hAnsi="Arial"/>
                <w:i/>
                <w:iCs/>
                <w:sz w:val="18"/>
                <w:lang w:eastAsia="sv-SE"/>
              </w:rPr>
              <w:t>dB2</w:t>
            </w:r>
            <w:r w:rsidRPr="007D05A4">
              <w:rPr>
                <w:rFonts w:ascii="Arial" w:eastAsia="Times New Roman" w:hAnsi="Arial"/>
                <w:sz w:val="18"/>
                <w:lang w:eastAsia="sv-SE"/>
              </w:rPr>
              <w:t xml:space="preserve"> corresponds to 2 dB, </w:t>
            </w:r>
            <w:r w:rsidRPr="007D05A4">
              <w:rPr>
                <w:rFonts w:ascii="Arial" w:eastAsia="Times New Roman" w:hAnsi="Arial"/>
                <w:i/>
                <w:iCs/>
                <w:sz w:val="18"/>
                <w:lang w:eastAsia="sv-SE"/>
              </w:rPr>
              <w:t>dB3</w:t>
            </w:r>
            <w:r w:rsidRPr="007D05A4">
              <w:rPr>
                <w:rFonts w:ascii="Arial" w:eastAsia="Times New Roman" w:hAnsi="Arial"/>
                <w:sz w:val="18"/>
                <w:lang w:eastAsia="sv-SE"/>
              </w:rPr>
              <w:t xml:space="preserve"> corresponds to 3 dB and so on.</w:t>
            </w:r>
          </w:p>
        </w:tc>
      </w:tr>
      <w:tr w:rsidR="007D05A4" w:rsidRPr="007D05A4" w14:paraId="65EAAD6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B0CBC"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s-SearchThresholdP</w:t>
            </w:r>
            <w:r w:rsidRPr="007D05A4">
              <w:rPr>
                <w:rFonts w:ascii="Arial" w:eastAsia="Times New Roman" w:hAnsi="Arial"/>
                <w:b/>
                <w:i/>
                <w:sz w:val="18"/>
                <w:lang w:eastAsia="sv-SE"/>
              </w:rPr>
              <w:t>, s-SearchThresholdP2</w:t>
            </w:r>
          </w:p>
          <w:p w14:paraId="60C44DD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Parameters "S</w:t>
            </w:r>
            <w:r w:rsidRPr="007D05A4">
              <w:rPr>
                <w:rFonts w:ascii="Arial" w:eastAsia="Times New Roman" w:hAnsi="Arial"/>
                <w:sz w:val="18"/>
                <w:vertAlign w:val="subscript"/>
                <w:lang w:eastAsia="sv-SE"/>
              </w:rPr>
              <w:t>SearchThresholdP</w:t>
            </w:r>
            <w:r w:rsidRPr="007D05A4">
              <w:rPr>
                <w:rFonts w:ascii="Arial" w:eastAsia="Times New Roman" w:hAnsi="Arial"/>
                <w:sz w:val="18"/>
                <w:lang w:eastAsia="sv-SE"/>
              </w:rPr>
              <w:t>" and "S</w:t>
            </w:r>
            <w:r w:rsidRPr="007D05A4">
              <w:rPr>
                <w:rFonts w:ascii="Arial" w:eastAsia="Times New Roman" w:hAnsi="Arial"/>
                <w:sz w:val="18"/>
                <w:vertAlign w:val="subscript"/>
                <w:lang w:eastAsia="sv-SE"/>
              </w:rPr>
              <w:t>SearchThresholdP2</w:t>
            </w:r>
            <w:r w:rsidRPr="007D05A4">
              <w:rPr>
                <w:rFonts w:ascii="Arial" w:eastAsia="Times New Roman" w:hAnsi="Arial"/>
                <w:sz w:val="18"/>
                <w:lang w:eastAsia="sv-SE"/>
              </w:rPr>
              <w:t>" in TS 38.304 [20].</w:t>
            </w:r>
            <w:r w:rsidRPr="007D05A4">
              <w:rPr>
                <w:rFonts w:ascii="Arial" w:eastAsia="Times New Roman" w:hAnsi="Arial"/>
                <w:sz w:val="18"/>
                <w:lang w:eastAsia="ja-JP"/>
              </w:rPr>
              <w:t xml:space="preserve"> The network configures </w:t>
            </w:r>
            <w:r w:rsidRPr="007D05A4">
              <w:rPr>
                <w:rFonts w:ascii="Arial" w:eastAsia="Times New Roman" w:hAnsi="Arial"/>
                <w:i/>
                <w:sz w:val="18"/>
                <w:lang w:eastAsia="ja-JP"/>
              </w:rPr>
              <w:t>s-SearchThresholdP</w:t>
            </w:r>
            <w:r w:rsidRPr="007D05A4">
              <w:rPr>
                <w:rFonts w:ascii="Arial" w:eastAsia="Times New Roman" w:hAnsi="Arial"/>
                <w:sz w:val="18"/>
                <w:lang w:eastAsia="ja-JP"/>
              </w:rPr>
              <w:t xml:space="preserve"> and </w:t>
            </w:r>
            <w:r w:rsidRPr="007D05A4">
              <w:rPr>
                <w:rFonts w:ascii="Arial" w:eastAsia="Times New Roman" w:hAnsi="Arial"/>
                <w:i/>
                <w:iCs/>
                <w:sz w:val="18"/>
                <w:lang w:eastAsia="ja-JP"/>
              </w:rPr>
              <w:t>s-</w:t>
            </w:r>
            <w:r w:rsidRPr="007D05A4">
              <w:rPr>
                <w:rFonts w:ascii="Arial" w:eastAsia="Times New Roman" w:hAnsi="Arial"/>
                <w:i/>
                <w:sz w:val="18"/>
                <w:lang w:eastAsia="ja-JP"/>
              </w:rPr>
              <w:t xml:space="preserve">SearchThresholdP2 </w:t>
            </w:r>
            <w:r w:rsidRPr="007D05A4">
              <w:rPr>
                <w:rFonts w:ascii="Arial" w:eastAsia="Times New Roman" w:hAnsi="Arial" w:cs="Arial"/>
                <w:sz w:val="18"/>
                <w:lang w:eastAsia="ja-JP"/>
              </w:rPr>
              <w:t xml:space="preserve">to be less than or equal to </w:t>
            </w:r>
            <w:r w:rsidRPr="007D05A4">
              <w:rPr>
                <w:rFonts w:ascii="Arial" w:eastAsia="Times New Roman" w:hAnsi="Arial" w:cs="Arial"/>
                <w:i/>
                <w:sz w:val="18"/>
                <w:lang w:eastAsia="ja-JP"/>
              </w:rPr>
              <w:t xml:space="preserve">s-IntraSearchP </w:t>
            </w:r>
            <w:r w:rsidRPr="007D05A4">
              <w:rPr>
                <w:rFonts w:ascii="Arial" w:eastAsia="Times New Roman" w:hAnsi="Arial" w:cs="Arial"/>
                <w:sz w:val="18"/>
                <w:lang w:eastAsia="ja-JP"/>
              </w:rPr>
              <w:t>and</w:t>
            </w:r>
            <w:r w:rsidRPr="007D05A4">
              <w:rPr>
                <w:rFonts w:ascii="Arial" w:eastAsia="Times New Roman" w:hAnsi="Arial" w:cs="Arial"/>
                <w:i/>
                <w:sz w:val="18"/>
                <w:lang w:eastAsia="ja-JP"/>
              </w:rPr>
              <w:t xml:space="preserve"> s-NonIntraSearchP</w:t>
            </w:r>
            <w:r w:rsidRPr="007D05A4">
              <w:rPr>
                <w:rFonts w:ascii="Arial" w:eastAsia="Times New Roman" w:hAnsi="Arial" w:cs="Arial"/>
                <w:sz w:val="18"/>
                <w:lang w:eastAsia="ja-JP"/>
              </w:rPr>
              <w:t>.</w:t>
            </w:r>
          </w:p>
        </w:tc>
      </w:tr>
      <w:tr w:rsidR="007D05A4" w:rsidRPr="007D05A4" w14:paraId="3DC08559"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0C58FB"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s-SearchThresholdQ</w:t>
            </w:r>
            <w:r w:rsidRPr="007D05A4">
              <w:rPr>
                <w:rFonts w:ascii="Arial" w:eastAsia="Times New Roman" w:hAnsi="Arial"/>
                <w:b/>
                <w:i/>
                <w:sz w:val="18"/>
                <w:lang w:eastAsia="sv-SE"/>
              </w:rPr>
              <w:t>, s-SearchThresholdQ2</w:t>
            </w:r>
          </w:p>
          <w:p w14:paraId="2FBE9756"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Parameters "S</w:t>
            </w:r>
            <w:r w:rsidRPr="007D05A4">
              <w:rPr>
                <w:rFonts w:ascii="Arial" w:eastAsia="Times New Roman" w:hAnsi="Arial"/>
                <w:sz w:val="18"/>
                <w:vertAlign w:val="subscript"/>
                <w:lang w:eastAsia="sv-SE"/>
              </w:rPr>
              <w:t>SearchThresholdQ</w:t>
            </w:r>
            <w:r w:rsidRPr="007D05A4">
              <w:rPr>
                <w:rFonts w:ascii="Arial" w:eastAsia="Times New Roman" w:hAnsi="Arial"/>
                <w:sz w:val="18"/>
                <w:lang w:eastAsia="sv-SE"/>
              </w:rPr>
              <w:t>" and "S</w:t>
            </w:r>
            <w:r w:rsidRPr="007D05A4">
              <w:rPr>
                <w:rFonts w:ascii="Arial" w:eastAsia="Times New Roman" w:hAnsi="Arial"/>
                <w:sz w:val="18"/>
                <w:vertAlign w:val="subscript"/>
                <w:lang w:eastAsia="sv-SE"/>
              </w:rPr>
              <w:t>SearchThresholdQ2</w:t>
            </w:r>
            <w:r w:rsidRPr="007D05A4">
              <w:rPr>
                <w:rFonts w:ascii="Arial" w:eastAsia="Times New Roman" w:hAnsi="Arial"/>
                <w:sz w:val="18"/>
                <w:lang w:eastAsia="sv-SE"/>
              </w:rPr>
              <w:t>" in TS 38.304 [20].</w:t>
            </w:r>
            <w:r w:rsidRPr="007D05A4">
              <w:rPr>
                <w:rFonts w:ascii="Arial" w:eastAsia="Times New Roman" w:hAnsi="Arial"/>
                <w:sz w:val="18"/>
                <w:lang w:eastAsia="ja-JP"/>
              </w:rPr>
              <w:t xml:space="preserve"> The network configures </w:t>
            </w:r>
            <w:r w:rsidRPr="007D05A4">
              <w:rPr>
                <w:rFonts w:ascii="Arial" w:eastAsia="Times New Roman" w:hAnsi="Arial"/>
                <w:i/>
                <w:sz w:val="18"/>
                <w:lang w:eastAsia="ja-JP"/>
              </w:rPr>
              <w:t>s-SearchThresholdQ</w:t>
            </w:r>
            <w:r w:rsidRPr="007D05A4">
              <w:rPr>
                <w:rFonts w:ascii="Arial" w:eastAsia="Times New Roman" w:hAnsi="Arial"/>
                <w:sz w:val="18"/>
                <w:lang w:eastAsia="ja-JP"/>
              </w:rPr>
              <w:t xml:space="preserve"> and </w:t>
            </w:r>
            <w:r w:rsidRPr="007D05A4">
              <w:rPr>
                <w:rFonts w:ascii="Arial" w:eastAsia="Times New Roman" w:hAnsi="Arial"/>
                <w:i/>
                <w:sz w:val="18"/>
                <w:lang w:eastAsia="ja-JP"/>
              </w:rPr>
              <w:t>s-SearchThresholdQ2</w:t>
            </w:r>
            <w:r w:rsidRPr="007D05A4">
              <w:rPr>
                <w:rFonts w:ascii="Arial" w:eastAsia="Times New Roman" w:hAnsi="Arial"/>
                <w:sz w:val="18"/>
                <w:lang w:eastAsia="ja-JP"/>
              </w:rPr>
              <w:t xml:space="preserve"> </w:t>
            </w:r>
            <w:r w:rsidRPr="007D05A4">
              <w:rPr>
                <w:rFonts w:ascii="Arial" w:eastAsia="Times New Roman" w:hAnsi="Arial" w:cs="Arial"/>
                <w:sz w:val="18"/>
                <w:lang w:eastAsia="ja-JP"/>
              </w:rPr>
              <w:t xml:space="preserve">to be less than or equal to </w:t>
            </w:r>
            <w:r w:rsidRPr="007D05A4">
              <w:rPr>
                <w:rFonts w:ascii="Arial" w:eastAsia="Times New Roman" w:hAnsi="Arial" w:cs="Arial"/>
                <w:i/>
                <w:sz w:val="18"/>
                <w:lang w:eastAsia="ja-JP"/>
              </w:rPr>
              <w:t xml:space="preserve">s-IntraSearchQ </w:t>
            </w:r>
            <w:r w:rsidRPr="007D05A4">
              <w:rPr>
                <w:rFonts w:ascii="Arial" w:eastAsia="Times New Roman" w:hAnsi="Arial" w:cs="Arial"/>
                <w:sz w:val="18"/>
                <w:lang w:eastAsia="ja-JP"/>
              </w:rPr>
              <w:t>and</w:t>
            </w:r>
            <w:r w:rsidRPr="007D05A4">
              <w:rPr>
                <w:rFonts w:ascii="Arial" w:eastAsia="Times New Roman" w:hAnsi="Arial" w:cs="Arial"/>
                <w:i/>
                <w:sz w:val="18"/>
                <w:lang w:eastAsia="ja-JP"/>
              </w:rPr>
              <w:t xml:space="preserve"> s-NonIntraSearchQ</w:t>
            </w:r>
            <w:r w:rsidRPr="007D05A4">
              <w:rPr>
                <w:rFonts w:ascii="Arial" w:eastAsia="Times New Roman" w:hAnsi="Arial" w:cs="Arial"/>
                <w:sz w:val="18"/>
                <w:lang w:eastAsia="ja-JP"/>
              </w:rPr>
              <w:t>.</w:t>
            </w:r>
          </w:p>
        </w:tc>
      </w:tr>
      <w:tr w:rsidR="007D05A4" w:rsidRPr="007D05A4" w14:paraId="1E894952"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C88FA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
                <w:bCs/>
                <w:i/>
                <w:iCs/>
                <w:noProof/>
                <w:sz w:val="18"/>
                <w:lang w:eastAsia="sv-SE"/>
              </w:rPr>
              <w:t>smtc</w:t>
            </w:r>
          </w:p>
          <w:p w14:paraId="323B0DB3" w14:textId="0B140F98" w:rsidR="007D05A4" w:rsidRPr="007D05A4" w:rsidRDefault="007D05A4" w:rsidP="000F58DD">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7D05A4">
              <w:rPr>
                <w:rFonts w:ascii="Arial" w:eastAsia="Times New Roman" w:hAnsi="Arial"/>
                <w:i/>
                <w:iCs/>
                <w:sz w:val="18"/>
                <w:szCs w:val="22"/>
                <w:lang w:eastAsia="sv-SE"/>
              </w:rPr>
              <w:t>offset</w:t>
            </w:r>
            <w:r w:rsidRPr="007D05A4">
              <w:rPr>
                <w:rFonts w:ascii="Arial" w:eastAsia="Times New Roman" w:hAnsi="Arial"/>
                <w:sz w:val="18"/>
                <w:szCs w:val="22"/>
                <w:lang w:eastAsia="sv-SE"/>
              </w:rPr>
              <w:t xml:space="preserve"> (derived from parameter </w:t>
            </w:r>
            <w:r w:rsidRPr="007D05A4">
              <w:rPr>
                <w:rFonts w:ascii="Arial" w:eastAsia="Times New Roman" w:hAnsi="Arial"/>
                <w:i/>
                <w:iCs/>
                <w:sz w:val="18"/>
                <w:szCs w:val="22"/>
                <w:lang w:eastAsia="sv-SE"/>
              </w:rPr>
              <w:t>periodicityAndOffset</w:t>
            </w:r>
            <w:r w:rsidRPr="007D05A4">
              <w:rPr>
                <w:rFonts w:ascii="Arial" w:eastAsia="Times New Roman" w:hAnsi="Arial"/>
                <w:sz w:val="18"/>
                <w:szCs w:val="22"/>
                <w:lang w:eastAsia="sv-SE"/>
              </w:rPr>
              <w:t>) is based on the assumption that service link propagation delay difference</w:t>
            </w:r>
            <w:ins w:id="6" w:author="Google (Ming-Hung)" w:date="2022-09-28T18:01:00Z">
              <w:r w:rsidR="00382D14">
                <w:rPr>
                  <w:rFonts w:ascii="Arial" w:eastAsia="Times New Roman" w:hAnsi="Arial"/>
                  <w:sz w:val="18"/>
                  <w:szCs w:val="22"/>
                  <w:lang w:eastAsia="sv-SE"/>
                </w:rPr>
                <w:t>, as well as the common TA difference</w:t>
              </w:r>
            </w:ins>
            <w:r w:rsidRPr="007D05A4">
              <w:rPr>
                <w:rFonts w:ascii="Arial" w:eastAsia="Times New Roman" w:hAnsi="Arial"/>
                <w:sz w:val="18"/>
                <w:szCs w:val="22"/>
                <w:lang w:eastAsia="sv-SE"/>
              </w:rPr>
              <w:t xml:space="preserve"> between the serving cell and neighbour cells equals to 0 ms, and UE can adjust the actual </w:t>
            </w:r>
            <w:r w:rsidRPr="007D05A4">
              <w:rPr>
                <w:rFonts w:ascii="Arial" w:eastAsia="Times New Roman" w:hAnsi="Arial"/>
                <w:i/>
                <w:iCs/>
                <w:sz w:val="18"/>
                <w:szCs w:val="22"/>
                <w:lang w:eastAsia="sv-SE"/>
              </w:rPr>
              <w:t>offset</w:t>
            </w:r>
            <w:r w:rsidRPr="007D05A4">
              <w:rPr>
                <w:rFonts w:ascii="Arial" w:eastAsia="Times New Roman" w:hAnsi="Arial"/>
                <w:sz w:val="18"/>
                <w:szCs w:val="22"/>
                <w:lang w:eastAsia="sv-SE"/>
              </w:rPr>
              <w:t xml:space="preserve"> based on the actual </w:t>
            </w:r>
            <w:ins w:id="7" w:author="Google (Ming-Hung)" w:date="2022-09-28T18:05:00Z">
              <w:r w:rsidR="000F58DD">
                <w:rPr>
                  <w:rFonts w:ascii="Arial" w:eastAsia="Times New Roman" w:hAnsi="Arial"/>
                  <w:sz w:val="18"/>
                  <w:szCs w:val="22"/>
                  <w:lang w:eastAsia="sv-SE"/>
                </w:rPr>
                <w:t xml:space="preserve">service link </w:t>
              </w:r>
            </w:ins>
            <w:r w:rsidRPr="007D05A4">
              <w:rPr>
                <w:rFonts w:ascii="Arial" w:eastAsia="Times New Roman" w:hAnsi="Arial"/>
                <w:sz w:val="18"/>
                <w:szCs w:val="22"/>
                <w:lang w:eastAsia="sv-SE"/>
              </w:rPr>
              <w:t>propagation delay difference</w:t>
            </w:r>
            <w:ins w:id="8" w:author="Google (Ming-Hung)" w:date="2022-09-28T18:05:00Z">
              <w:r w:rsidR="000F58DD">
                <w:rPr>
                  <w:rFonts w:ascii="Arial" w:eastAsia="Times New Roman" w:hAnsi="Arial"/>
                  <w:sz w:val="18"/>
                  <w:szCs w:val="22"/>
                  <w:lang w:eastAsia="sv-SE"/>
                </w:rPr>
                <w:t xml:space="preserve"> and common TA difference</w:t>
              </w:r>
            </w:ins>
            <w:r w:rsidRPr="007D05A4">
              <w:rPr>
                <w:rFonts w:ascii="Arial" w:eastAsia="Times New Roman" w:hAnsi="Arial"/>
                <w:sz w:val="18"/>
                <w:szCs w:val="22"/>
                <w:lang w:eastAsia="sv-SE"/>
              </w:rPr>
              <w:t>.</w:t>
            </w:r>
          </w:p>
        </w:tc>
      </w:tr>
      <w:tr w:rsidR="007D05A4" w:rsidRPr="007D05A4" w14:paraId="3BD84BA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CE989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
                <w:bCs/>
                <w:i/>
                <w:iCs/>
                <w:noProof/>
                <w:sz w:val="18"/>
                <w:lang w:eastAsia="sv-SE"/>
              </w:rPr>
              <w:t>smtc2-LP</w:t>
            </w:r>
          </w:p>
          <w:p w14:paraId="77C0D5D5"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Cs/>
                <w:iCs/>
                <w:noProof/>
                <w:sz w:val="18"/>
                <w:lang w:eastAsia="sv-SE"/>
              </w:rPr>
              <w:t xml:space="preserve">Measurement timing configuration for intra-frequency neighbour cells with a Long Periodicity (LP) indicated by periodicity in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The timing offset and duration are equal to the offset and duration indicated in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 </w:t>
            </w:r>
            <w:r w:rsidRPr="007D05A4">
              <w:rPr>
                <w:rFonts w:ascii="Arial" w:eastAsia="Times New Roman" w:hAnsi="Arial"/>
                <w:bCs/>
                <w:i/>
                <w:iCs/>
                <w:noProof/>
                <w:sz w:val="18"/>
                <w:lang w:eastAsia="sv-SE"/>
              </w:rPr>
              <w:t>intraFreqCellReselectionInfo</w:t>
            </w:r>
            <w:r w:rsidRPr="007D05A4">
              <w:rPr>
                <w:rFonts w:ascii="Arial" w:eastAsia="Times New Roman" w:hAnsi="Arial"/>
                <w:bCs/>
                <w:iCs/>
                <w:noProof/>
                <w:sz w:val="18"/>
                <w:lang w:eastAsia="sv-SE"/>
              </w:rPr>
              <w:t xml:space="preserve">. The periodicity in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can only be set to a value strictly larger than the periodicity in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 </w:t>
            </w:r>
            <w:r w:rsidRPr="007D05A4">
              <w:rPr>
                <w:rFonts w:ascii="Arial" w:eastAsia="Times New Roman" w:hAnsi="Arial"/>
                <w:bCs/>
                <w:i/>
                <w:iCs/>
                <w:noProof/>
                <w:sz w:val="18"/>
                <w:lang w:eastAsia="sv-SE"/>
              </w:rPr>
              <w:t>intraFreqCellReselectionInfo</w:t>
            </w:r>
            <w:r w:rsidRPr="007D05A4">
              <w:rPr>
                <w:rFonts w:ascii="Arial" w:eastAsia="Times New Roman" w:hAnsi="Arial"/>
                <w:bCs/>
                <w:iCs/>
                <w:noProof/>
                <w:sz w:val="18"/>
                <w:lang w:eastAsia="sv-SE"/>
              </w:rPr>
              <w:t xml:space="preserve"> (e.g. if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indicates sf20 the Long Periodicity can only be set to sf40, sf80 or sf160, if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indicates sf160,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cannot be configured). The </w:t>
            </w:r>
            <w:r w:rsidRPr="007D05A4">
              <w:rPr>
                <w:rFonts w:ascii="Arial" w:eastAsia="Times New Roman" w:hAnsi="Arial"/>
                <w:bCs/>
                <w:i/>
                <w:iCs/>
                <w:noProof/>
                <w:sz w:val="18"/>
                <w:lang w:eastAsia="sv-SE"/>
              </w:rPr>
              <w:t>pci-List</w:t>
            </w:r>
            <w:r w:rsidRPr="007D05A4">
              <w:rPr>
                <w:rFonts w:ascii="Arial" w:eastAsia="Times New Roman" w:hAnsi="Arial"/>
                <w:bCs/>
                <w:iCs/>
                <w:noProof/>
                <w:sz w:val="18"/>
                <w:lang w:eastAsia="sv-SE"/>
              </w:rPr>
              <w:t xml:space="preserve">, if present, includes the physical cell identities of the intra-frequency neighbour cells with Long Periodicity. If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is absent, the UE assumes that there are no intra-frequency neighbour cells with a Long Periodicity.</w:t>
            </w:r>
          </w:p>
        </w:tc>
      </w:tr>
      <w:tr w:rsidR="007D05A4" w:rsidRPr="007D05A4" w14:paraId="5EBCCA1E" w14:textId="77777777" w:rsidTr="00D905B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3DC436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5A4">
              <w:rPr>
                <w:rFonts w:ascii="Arial" w:eastAsia="Times New Roman" w:hAnsi="Arial"/>
                <w:b/>
                <w:i/>
                <w:sz w:val="18"/>
                <w:szCs w:val="22"/>
                <w:lang w:eastAsia="en-GB"/>
              </w:rPr>
              <w:t>smtc4list</w:t>
            </w:r>
          </w:p>
          <w:p w14:paraId="6413980B" w14:textId="44C2C879"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iCs/>
                <w:sz w:val="18"/>
                <w:szCs w:val="22"/>
                <w:lang w:eastAsia="en-GB"/>
              </w:rPr>
              <w:t xml:space="preserve">Measurement timing configuration list for NTN deployments, see clause 5.5.2.10. The offset of each SSB-MTC4 in </w:t>
            </w:r>
            <w:r w:rsidRPr="007D05A4">
              <w:rPr>
                <w:rFonts w:ascii="Arial" w:eastAsia="Times New Roman" w:hAnsi="Arial"/>
                <w:bCs/>
                <w:i/>
                <w:sz w:val="18"/>
                <w:szCs w:val="22"/>
                <w:lang w:eastAsia="en-GB"/>
              </w:rPr>
              <w:t>smtc4list</w:t>
            </w:r>
            <w:r w:rsidRPr="007D05A4">
              <w:rPr>
                <w:rFonts w:ascii="Arial" w:eastAsia="Times New Roman" w:hAnsi="Arial"/>
                <w:bCs/>
                <w:iCs/>
                <w:sz w:val="18"/>
                <w:szCs w:val="22"/>
                <w:lang w:eastAsia="en-GB"/>
              </w:rPr>
              <w:t xml:space="preserve"> is based on the assumption that service link propagation delay difference</w:t>
            </w:r>
            <w:ins w:id="9" w:author="Google (Ming-Hung)" w:date="2022-09-28T18:02:00Z">
              <w:r w:rsidR="00382D14">
                <w:rPr>
                  <w:rFonts w:ascii="Arial" w:eastAsia="Times New Roman" w:hAnsi="Arial"/>
                  <w:sz w:val="18"/>
                  <w:szCs w:val="22"/>
                  <w:lang w:eastAsia="sv-SE"/>
                </w:rPr>
                <w:t>, as well as the common TA difference</w:t>
              </w:r>
            </w:ins>
            <w:r w:rsidRPr="007D05A4">
              <w:rPr>
                <w:rFonts w:ascii="Arial" w:eastAsia="Times New Roman" w:hAnsi="Arial"/>
                <w:bCs/>
                <w:iCs/>
                <w:sz w:val="18"/>
                <w:szCs w:val="22"/>
                <w:lang w:eastAsia="en-GB"/>
              </w:rPr>
              <w:t xml:space="preserve"> between the serving cell and neighbour cells equals to 0 ms, and UE can adjust the actual </w:t>
            </w:r>
            <w:r w:rsidRPr="007D05A4">
              <w:rPr>
                <w:rFonts w:ascii="Arial" w:eastAsia="Times New Roman" w:hAnsi="Arial"/>
                <w:bCs/>
                <w:i/>
                <w:sz w:val="18"/>
                <w:szCs w:val="22"/>
                <w:lang w:eastAsia="en-GB"/>
              </w:rPr>
              <w:t>offset</w:t>
            </w:r>
            <w:r w:rsidRPr="007D05A4">
              <w:rPr>
                <w:rFonts w:ascii="Arial" w:eastAsia="Times New Roman" w:hAnsi="Arial"/>
                <w:bCs/>
                <w:iCs/>
                <w:sz w:val="18"/>
                <w:szCs w:val="22"/>
                <w:lang w:eastAsia="en-GB"/>
              </w:rPr>
              <w:t xml:space="preserve"> based on the actual </w:t>
            </w:r>
            <w:ins w:id="10" w:author="Google (Ming-Hung)" w:date="2022-09-28T18:06:00Z">
              <w:r w:rsidR="000F58DD">
                <w:rPr>
                  <w:rFonts w:ascii="Arial" w:eastAsia="Times New Roman" w:hAnsi="Arial"/>
                  <w:bCs/>
                  <w:iCs/>
                  <w:sz w:val="18"/>
                  <w:szCs w:val="22"/>
                  <w:lang w:eastAsia="en-GB"/>
                </w:rPr>
                <w:t xml:space="preserve">service link </w:t>
              </w:r>
            </w:ins>
            <w:r w:rsidRPr="007D05A4">
              <w:rPr>
                <w:rFonts w:ascii="Arial" w:eastAsia="Times New Roman" w:hAnsi="Arial"/>
                <w:bCs/>
                <w:iCs/>
                <w:sz w:val="18"/>
                <w:szCs w:val="22"/>
                <w:lang w:eastAsia="en-GB"/>
              </w:rPr>
              <w:t>propagation delay difference</w:t>
            </w:r>
            <w:ins w:id="11" w:author="Google (Ming-Hung)" w:date="2022-09-28T18:06:00Z">
              <w:r w:rsidR="000F58DD">
                <w:rPr>
                  <w:rFonts w:ascii="Arial" w:eastAsia="Times New Roman" w:hAnsi="Arial"/>
                  <w:bCs/>
                  <w:iCs/>
                  <w:sz w:val="18"/>
                  <w:szCs w:val="22"/>
                  <w:lang w:eastAsia="en-GB"/>
                </w:rPr>
                <w:t xml:space="preserve"> and common TA difference</w:t>
              </w:r>
            </w:ins>
            <w:r w:rsidRPr="007D05A4">
              <w:rPr>
                <w:rFonts w:ascii="Arial" w:eastAsia="Times New Roman" w:hAnsi="Arial"/>
                <w:bCs/>
                <w:iCs/>
                <w:sz w:val="18"/>
                <w:szCs w:val="22"/>
                <w:lang w:eastAsia="en-GB"/>
              </w:rPr>
              <w:t>. For a UE that supports less SMTCs than what is included in this list, it is up to the UE to select which SMTCs to consider.</w:t>
            </w:r>
          </w:p>
        </w:tc>
      </w:tr>
      <w:tr w:rsidR="007D05A4" w:rsidRPr="007D05A4" w14:paraId="519A7441"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A2BED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D05A4">
              <w:rPr>
                <w:rFonts w:ascii="Arial" w:eastAsia="Times New Roman" w:hAnsi="Arial"/>
                <w:b/>
                <w:bCs/>
                <w:i/>
                <w:iCs/>
                <w:sz w:val="18"/>
                <w:lang w:eastAsia="x-none"/>
              </w:rPr>
              <w:lastRenderedPageBreak/>
              <w:t>ssb-PositionQCL-Common</w:t>
            </w:r>
          </w:p>
          <w:p w14:paraId="7D80CF3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7D05A4">
              <w:rPr>
                <w:rFonts w:ascii="Arial" w:eastAsia="Times New Roman" w:hAnsi="Arial"/>
                <w:sz w:val="18"/>
                <w:lang w:eastAsia="sv-SE"/>
              </w:rPr>
              <w:t>Indicates the QCL relation between SS/PBCH blocks for intra-frequency neighbor cells as specified in TS 38.213 [13], clause 4.1.</w:t>
            </w:r>
          </w:p>
        </w:tc>
      </w:tr>
      <w:tr w:rsidR="007D05A4" w:rsidRPr="007D05A4" w14:paraId="1B9401D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6AC47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ssb-ToMeasure</w:t>
            </w:r>
          </w:p>
          <w:p w14:paraId="73FF13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7D05A4" w:rsidRPr="007D05A4" w14:paraId="05E2761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18171D4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stationaryMobilityEvaluation</w:t>
            </w:r>
          </w:p>
          <w:p w14:paraId="49CAD88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sz w:val="18"/>
                <w:lang w:eastAsia="zh-CN"/>
              </w:rPr>
              <w:t xml:space="preserve">Indicates the criteria for a UE to detect stationary mobility, in order to relax measurement requirements for cell reselection </w:t>
            </w:r>
            <w:r w:rsidRPr="007D05A4">
              <w:rPr>
                <w:rFonts w:ascii="Arial" w:eastAsia="Times New Roman" w:hAnsi="Arial"/>
                <w:sz w:val="18"/>
                <w:szCs w:val="22"/>
                <w:lang w:eastAsia="sv-SE"/>
              </w:rPr>
              <w:t>(see TS 38.304 [20], clause 5.2.4.9.0)</w:t>
            </w:r>
            <w:r w:rsidRPr="007D05A4">
              <w:rPr>
                <w:rFonts w:ascii="Arial" w:eastAsia="Times New Roman" w:hAnsi="Arial"/>
                <w:bCs/>
                <w:sz w:val="18"/>
                <w:lang w:eastAsia="zh-CN"/>
              </w:rPr>
              <w:t>.</w:t>
            </w:r>
          </w:p>
        </w:tc>
      </w:tr>
      <w:tr w:rsidR="007D05A4" w:rsidRPr="007D05A4" w14:paraId="779A8305"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D7F94F"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t-ReselectionNR</w:t>
            </w:r>
          </w:p>
          <w:p w14:paraId="07844011"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Parameter "Treselection</w:t>
            </w:r>
            <w:r w:rsidRPr="007D05A4">
              <w:rPr>
                <w:rFonts w:ascii="Arial" w:eastAsia="Times New Roman" w:hAnsi="Arial"/>
                <w:sz w:val="18"/>
                <w:vertAlign w:val="subscript"/>
                <w:lang w:eastAsia="en-GB"/>
              </w:rPr>
              <w:t>NR</w:t>
            </w:r>
            <w:r w:rsidRPr="007D05A4">
              <w:rPr>
                <w:rFonts w:ascii="Arial" w:eastAsia="Times New Roman" w:hAnsi="Arial"/>
                <w:sz w:val="18"/>
                <w:lang w:eastAsia="en-GB"/>
              </w:rPr>
              <w:t>" in TS 38.304 [20].</w:t>
            </w:r>
          </w:p>
        </w:tc>
      </w:tr>
      <w:tr w:rsidR="007D05A4" w:rsidRPr="007D05A4" w14:paraId="7EFE2AE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A1558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t-ReselectionNR-SF</w:t>
            </w:r>
          </w:p>
          <w:p w14:paraId="315AAF2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Parameter "Speed dependent ScalingFactor for Treselection</w:t>
            </w:r>
            <w:r w:rsidRPr="007D05A4">
              <w:rPr>
                <w:rFonts w:ascii="Arial" w:eastAsia="Times New Roman" w:hAnsi="Arial"/>
                <w:bCs/>
                <w:noProof/>
                <w:sz w:val="18"/>
                <w:vertAlign w:val="subscript"/>
                <w:lang w:eastAsia="en-GB"/>
              </w:rPr>
              <w:t>NR</w:t>
            </w:r>
            <w:r w:rsidRPr="007D05A4">
              <w:rPr>
                <w:rFonts w:ascii="Arial" w:eastAsia="Times New Roman" w:hAnsi="Arial"/>
                <w:bCs/>
                <w:noProof/>
                <w:sz w:val="18"/>
                <w:lang w:eastAsia="en-GB"/>
              </w:rPr>
              <w:t xml:space="preserve">" in TS 38.304 [20]. If the field is </w:t>
            </w:r>
            <w:r w:rsidRPr="007D05A4">
              <w:rPr>
                <w:rFonts w:ascii="Arial" w:eastAsia="Times New Roman" w:hAnsi="Arial"/>
                <w:sz w:val="18"/>
                <w:lang w:eastAsia="en-GB"/>
              </w:rPr>
              <w:t>absent</w:t>
            </w:r>
            <w:r w:rsidRPr="007D05A4">
              <w:rPr>
                <w:rFonts w:ascii="Arial" w:eastAsia="Times New Roman" w:hAnsi="Arial"/>
                <w:bCs/>
                <w:noProof/>
                <w:sz w:val="18"/>
                <w:lang w:eastAsia="en-GB"/>
              </w:rPr>
              <w:t>, the UE behaviour is specified in TS 38.304 [20].</w:t>
            </w:r>
          </w:p>
        </w:tc>
      </w:tr>
      <w:tr w:rsidR="007D05A4" w:rsidRPr="007D05A4" w14:paraId="73FCDDE4"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C1DC67"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threshServingLowP</w:t>
            </w:r>
          </w:p>
          <w:p w14:paraId="633143A4"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"Thresh</w:t>
            </w:r>
            <w:r w:rsidRPr="007D05A4">
              <w:rPr>
                <w:rFonts w:ascii="Arial" w:eastAsia="Times New Roman" w:hAnsi="Arial"/>
                <w:sz w:val="18"/>
                <w:vertAlign w:val="subscript"/>
                <w:lang w:eastAsia="en-GB"/>
              </w:rPr>
              <w:t>Serving, LowP</w:t>
            </w:r>
            <w:r w:rsidRPr="007D05A4">
              <w:rPr>
                <w:rFonts w:ascii="Arial" w:eastAsia="Times New Roman" w:hAnsi="Arial"/>
                <w:sz w:val="18"/>
                <w:lang w:eastAsia="en-GB"/>
              </w:rPr>
              <w:t>" in</w:t>
            </w:r>
            <w:r w:rsidRPr="007D05A4">
              <w:rPr>
                <w:rFonts w:ascii="Arial" w:eastAsia="Times New Roman" w:hAnsi="Arial"/>
                <w:iCs/>
                <w:noProof/>
                <w:sz w:val="18"/>
                <w:lang w:eastAsia="en-GB"/>
              </w:rPr>
              <w:t xml:space="preserve"> </w:t>
            </w:r>
            <w:r w:rsidRPr="007D05A4">
              <w:rPr>
                <w:rFonts w:ascii="Arial" w:eastAsia="Times New Roman" w:hAnsi="Arial"/>
                <w:sz w:val="18"/>
                <w:lang w:eastAsia="en-GB"/>
              </w:rPr>
              <w:t>TS 38.304</w:t>
            </w:r>
            <w:r w:rsidRPr="007D05A4">
              <w:rPr>
                <w:rFonts w:ascii="Arial" w:eastAsia="Times New Roman" w:hAnsi="Arial"/>
                <w:iCs/>
                <w:noProof/>
                <w:sz w:val="18"/>
                <w:lang w:eastAsia="en-GB"/>
              </w:rPr>
              <w:t xml:space="preserve"> [20].</w:t>
            </w:r>
          </w:p>
        </w:tc>
      </w:tr>
      <w:tr w:rsidR="007D05A4" w:rsidRPr="007D05A4" w14:paraId="5D21EE5F"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6D96292"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threshServingLowQ</w:t>
            </w:r>
          </w:p>
          <w:p w14:paraId="1CA766DD"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"Thresh</w:t>
            </w:r>
            <w:r w:rsidRPr="007D05A4">
              <w:rPr>
                <w:rFonts w:ascii="Arial" w:eastAsia="Times New Roman" w:hAnsi="Arial"/>
                <w:sz w:val="18"/>
                <w:vertAlign w:val="subscript"/>
                <w:lang w:eastAsia="en-GB"/>
              </w:rPr>
              <w:t>Serving, LowQ</w:t>
            </w:r>
            <w:r w:rsidRPr="007D05A4">
              <w:rPr>
                <w:rFonts w:ascii="Arial" w:eastAsia="Times New Roman" w:hAnsi="Arial"/>
                <w:sz w:val="18"/>
                <w:lang w:eastAsia="en-GB"/>
              </w:rPr>
              <w:t>" in</w:t>
            </w:r>
            <w:r w:rsidRPr="007D05A4">
              <w:rPr>
                <w:rFonts w:ascii="Arial" w:eastAsia="Times New Roman" w:hAnsi="Arial"/>
                <w:iCs/>
                <w:noProof/>
                <w:sz w:val="18"/>
                <w:lang w:eastAsia="en-GB"/>
              </w:rPr>
              <w:t xml:space="preserve"> </w:t>
            </w:r>
            <w:r w:rsidRPr="007D05A4">
              <w:rPr>
                <w:rFonts w:ascii="Arial" w:eastAsia="Times New Roman" w:hAnsi="Arial"/>
                <w:sz w:val="18"/>
                <w:lang w:eastAsia="en-GB"/>
              </w:rPr>
              <w:t>TS 38.304</w:t>
            </w:r>
            <w:r w:rsidRPr="007D05A4">
              <w:rPr>
                <w:rFonts w:ascii="Arial" w:eastAsia="Times New Roman" w:hAnsi="Arial"/>
                <w:iCs/>
                <w:noProof/>
                <w:sz w:val="18"/>
                <w:lang w:eastAsia="en-GB"/>
              </w:rPr>
              <w:t xml:space="preserve"> [20].</w:t>
            </w:r>
          </w:p>
        </w:tc>
      </w:tr>
      <w:tr w:rsidR="007D05A4" w:rsidRPr="007D05A4" w14:paraId="338109F3"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9C294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t-SearchDeltaP</w:t>
            </w:r>
          </w:p>
          <w:p w14:paraId="38BFDCA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Parameter "T</w:t>
            </w:r>
            <w:r w:rsidRPr="007D05A4">
              <w:rPr>
                <w:rFonts w:ascii="Arial" w:eastAsia="Times New Roman" w:hAnsi="Arial"/>
                <w:bCs/>
                <w:noProof/>
                <w:sz w:val="18"/>
                <w:vertAlign w:val="subscript"/>
                <w:lang w:eastAsia="en-GB"/>
              </w:rPr>
              <w:t>SearchDeltaP</w:t>
            </w:r>
            <w:r w:rsidRPr="007D05A4">
              <w:rPr>
                <w:rFonts w:ascii="Arial" w:eastAsia="Times New Roman" w:hAnsi="Arial"/>
                <w:bCs/>
                <w:noProof/>
                <w:sz w:val="18"/>
                <w:lang w:eastAsia="en-GB"/>
              </w:rPr>
              <w:t xml:space="preserve">" in TS 38.304 [20]. </w:t>
            </w:r>
            <w:r w:rsidRPr="007D05A4">
              <w:rPr>
                <w:rFonts w:ascii="Arial" w:eastAsia="Times New Roman" w:hAnsi="Arial"/>
                <w:sz w:val="18"/>
                <w:lang w:eastAsia="sv-SE"/>
              </w:rPr>
              <w:t xml:space="preserve">Value </w:t>
            </w:r>
            <w:r w:rsidRPr="007D05A4">
              <w:rPr>
                <w:rFonts w:ascii="Arial" w:eastAsia="Times New Roman" w:hAnsi="Arial"/>
                <w:noProof/>
                <w:sz w:val="18"/>
                <w:lang w:eastAsia="sv-SE"/>
              </w:rPr>
              <w:t xml:space="preserve">in seconds. Value </w:t>
            </w:r>
            <w:r w:rsidRPr="007D05A4">
              <w:rPr>
                <w:rFonts w:ascii="Arial" w:eastAsia="Times New Roman" w:hAnsi="Arial"/>
                <w:i/>
                <w:sz w:val="18"/>
                <w:lang w:eastAsia="sv-SE"/>
              </w:rPr>
              <w:t>s5</w:t>
            </w:r>
            <w:r w:rsidRPr="007D05A4">
              <w:rPr>
                <w:rFonts w:ascii="Arial" w:eastAsia="Times New Roman" w:hAnsi="Arial"/>
                <w:noProof/>
                <w:sz w:val="18"/>
                <w:lang w:eastAsia="sv-SE"/>
              </w:rPr>
              <w:t xml:space="preserve"> means 5 seconds, value </w:t>
            </w:r>
            <w:r w:rsidRPr="007D05A4">
              <w:rPr>
                <w:rFonts w:ascii="Arial" w:eastAsia="Times New Roman" w:hAnsi="Arial"/>
                <w:i/>
                <w:sz w:val="18"/>
                <w:lang w:eastAsia="sv-SE"/>
              </w:rPr>
              <w:t xml:space="preserve">s10 </w:t>
            </w:r>
            <w:r w:rsidRPr="007D05A4">
              <w:rPr>
                <w:rFonts w:ascii="Arial" w:eastAsia="Times New Roman" w:hAnsi="Arial"/>
                <w:noProof/>
                <w:sz w:val="18"/>
                <w:lang w:eastAsia="sv-SE"/>
              </w:rPr>
              <w:t>means 10 seconds and so on.</w:t>
            </w:r>
          </w:p>
        </w:tc>
      </w:tr>
      <w:tr w:rsidR="007D05A4" w:rsidRPr="007D05A4" w14:paraId="2F0DB07C" w14:textId="77777777" w:rsidTr="00D905B1">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78677ED9"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D05A4">
              <w:rPr>
                <w:rFonts w:ascii="Arial" w:eastAsia="Times New Roman" w:hAnsi="Arial"/>
                <w:b/>
                <w:bCs/>
                <w:i/>
                <w:sz w:val="18"/>
                <w:lang w:eastAsia="en-GB"/>
              </w:rPr>
              <w:t>t-SearchDeltaP-Stationary</w:t>
            </w:r>
          </w:p>
          <w:p w14:paraId="357A474A" w14:textId="77777777" w:rsidR="007D05A4" w:rsidRPr="007D05A4" w:rsidRDefault="007D05A4" w:rsidP="007D05A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iCs/>
                <w:sz w:val="18"/>
                <w:lang w:eastAsia="en-GB"/>
              </w:rPr>
              <w:t>Parameter "</w:t>
            </w:r>
            <w:r w:rsidRPr="007D05A4">
              <w:rPr>
                <w:rFonts w:ascii="Arial" w:eastAsia="Malgun Gothic" w:hAnsi="Arial"/>
                <w:sz w:val="18"/>
                <w:lang w:eastAsia="ko-KR"/>
              </w:rPr>
              <w:t>T</w:t>
            </w:r>
            <w:r w:rsidRPr="007D05A4">
              <w:rPr>
                <w:rFonts w:ascii="Arial" w:eastAsia="Malgun Gothic" w:hAnsi="Arial"/>
                <w:sz w:val="18"/>
                <w:vertAlign w:val="subscript"/>
                <w:lang w:eastAsia="ko-KR"/>
              </w:rPr>
              <w:t>SearchDeltaP-Stationary</w:t>
            </w:r>
            <w:r w:rsidRPr="007D05A4">
              <w:rPr>
                <w:rFonts w:ascii="Arial" w:eastAsia="Times New Roman" w:hAnsi="Arial"/>
                <w:iCs/>
                <w:sz w:val="18"/>
                <w:lang w:eastAsia="en-GB"/>
              </w:rPr>
              <w:t xml:space="preserve">" in TS 38.304 [20]. Value in seconds. Value </w:t>
            </w:r>
            <w:r w:rsidRPr="007D05A4">
              <w:rPr>
                <w:rFonts w:ascii="Arial" w:eastAsia="Times New Roman" w:hAnsi="Arial"/>
                <w:i/>
                <w:sz w:val="18"/>
                <w:lang w:eastAsia="en-GB"/>
              </w:rPr>
              <w:t>s5</w:t>
            </w:r>
            <w:r w:rsidRPr="007D05A4">
              <w:rPr>
                <w:rFonts w:ascii="Arial" w:eastAsia="Times New Roman" w:hAnsi="Arial"/>
                <w:iCs/>
                <w:sz w:val="18"/>
                <w:lang w:eastAsia="en-GB"/>
              </w:rPr>
              <w:t xml:space="preserve"> means 5 seconds, value </w:t>
            </w:r>
            <w:r w:rsidRPr="007D05A4">
              <w:rPr>
                <w:rFonts w:ascii="Arial" w:eastAsia="Times New Roman" w:hAnsi="Arial"/>
                <w:i/>
                <w:sz w:val="18"/>
                <w:lang w:eastAsia="en-GB"/>
              </w:rPr>
              <w:t>s10</w:t>
            </w:r>
            <w:r w:rsidRPr="007D05A4">
              <w:rPr>
                <w:rFonts w:ascii="Arial" w:eastAsia="Times New Roman" w:hAnsi="Arial"/>
                <w:iCs/>
                <w:sz w:val="18"/>
                <w:lang w:eastAsia="en-GB"/>
              </w:rPr>
              <w:t xml:space="preserve"> means 10 seconds and so on.</w:t>
            </w:r>
          </w:p>
        </w:tc>
      </w:tr>
    </w:tbl>
    <w:p w14:paraId="2B9F320F" w14:textId="11A52AFF" w:rsidR="00B159D4" w:rsidRDefault="00B159D4" w:rsidP="00F45AF0">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2" w:name="_Toc60777143"/>
      <w:bookmarkStart w:id="13" w:name="_Toc100930021"/>
      <w:r w:rsidRPr="00F45AF0">
        <w:rPr>
          <w:rFonts w:ascii="Arial" w:eastAsia="SimSun" w:hAnsi="Arial"/>
          <w:sz w:val="24"/>
          <w:lang w:eastAsia="ja-JP"/>
        </w:rPr>
        <w:t>–</w:t>
      </w:r>
      <w:r>
        <w:rPr>
          <w:rFonts w:ascii="Arial" w:eastAsia="SimSun" w:hAnsi="Arial"/>
          <w:sz w:val="24"/>
          <w:lang w:eastAsia="ja-JP"/>
        </w:rPr>
        <w:t xml:space="preserve"> </w:t>
      </w:r>
      <w:r>
        <w:rPr>
          <w:rFonts w:ascii="Arial" w:eastAsia="SimSun" w:hAnsi="Arial"/>
          <w:sz w:val="24"/>
          <w:lang w:eastAsia="ja-JP"/>
        </w:rPr>
        <w:tab/>
        <w:t>[</w:t>
      </w:r>
      <w:r w:rsidRPr="00B159D4">
        <w:rPr>
          <w:rFonts w:ascii="Arial" w:eastAsia="SimSun" w:hAnsi="Arial"/>
          <w:i/>
          <w:sz w:val="24"/>
          <w:lang w:eastAsia="ja-JP"/>
        </w:rPr>
        <w:t>SIB3 skipped</w:t>
      </w:r>
      <w:r>
        <w:rPr>
          <w:rFonts w:ascii="Arial" w:eastAsia="SimSun" w:hAnsi="Arial"/>
          <w:sz w:val="24"/>
          <w:lang w:eastAsia="ja-JP"/>
        </w:rPr>
        <w:t>]</w:t>
      </w:r>
    </w:p>
    <w:p w14:paraId="2091B529" w14:textId="0583C813" w:rsidR="00F45AF0" w:rsidRPr="00F45AF0" w:rsidRDefault="00F45AF0" w:rsidP="00F45AF0">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r w:rsidRPr="00F45AF0">
        <w:rPr>
          <w:rFonts w:ascii="Arial" w:eastAsia="SimSun" w:hAnsi="Arial"/>
          <w:sz w:val="24"/>
          <w:lang w:eastAsia="ja-JP"/>
        </w:rPr>
        <w:t>–</w:t>
      </w:r>
      <w:r w:rsidRPr="00F45AF0">
        <w:rPr>
          <w:rFonts w:ascii="Arial" w:eastAsia="SimSun" w:hAnsi="Arial"/>
          <w:sz w:val="24"/>
          <w:lang w:eastAsia="ja-JP"/>
        </w:rPr>
        <w:tab/>
      </w:r>
      <w:r w:rsidRPr="00F45AF0">
        <w:rPr>
          <w:rFonts w:ascii="Arial" w:eastAsia="SimSun" w:hAnsi="Arial"/>
          <w:i/>
          <w:noProof/>
          <w:sz w:val="24"/>
          <w:lang w:eastAsia="ja-JP"/>
        </w:rPr>
        <w:t>SIB4</w:t>
      </w:r>
      <w:bookmarkEnd w:id="12"/>
      <w:bookmarkEnd w:id="13"/>
    </w:p>
    <w:p w14:paraId="10DFB8B2" w14:textId="77777777" w:rsidR="00F45AF0" w:rsidRPr="00F45AF0" w:rsidRDefault="00F45AF0" w:rsidP="00F45AF0">
      <w:pPr>
        <w:overflowPunct w:val="0"/>
        <w:autoSpaceDE w:val="0"/>
        <w:autoSpaceDN w:val="0"/>
        <w:adjustRightInd w:val="0"/>
        <w:textAlignment w:val="baseline"/>
        <w:rPr>
          <w:rFonts w:eastAsia="SimSun"/>
          <w:iCs/>
          <w:lang w:eastAsia="ja-JP"/>
        </w:rPr>
      </w:pPr>
      <w:r w:rsidRPr="00F45AF0">
        <w:rPr>
          <w:rFonts w:eastAsia="Times New Roman"/>
          <w:i/>
          <w:noProof/>
          <w:lang w:eastAsia="ja-JP"/>
        </w:rPr>
        <w:t>SIB4</w:t>
      </w:r>
      <w:r w:rsidRPr="00F45AF0">
        <w:rPr>
          <w:rFonts w:eastAsia="Times New Roman"/>
          <w:iCs/>
          <w:lang w:eastAsia="ja-JP"/>
        </w:rPr>
        <w:t xml:space="preserve"> contains information relevant for inter-frequency cell re-selection (i.e. information about </w:t>
      </w:r>
      <w:r w:rsidRPr="00F45AF0">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71BD2D1F" w14:textId="77777777" w:rsidR="00F45AF0" w:rsidRPr="00F45AF0" w:rsidRDefault="00F45AF0" w:rsidP="00F45AF0">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45AF0">
        <w:rPr>
          <w:rFonts w:ascii="Arial" w:eastAsia="Times New Roman" w:hAnsi="Arial"/>
          <w:b/>
          <w:bCs/>
          <w:i/>
          <w:iCs/>
          <w:noProof/>
          <w:lang w:eastAsia="ja-JP"/>
        </w:rPr>
        <w:t xml:space="preserve">SIB4 </w:t>
      </w:r>
      <w:r w:rsidRPr="00F45AF0">
        <w:rPr>
          <w:rFonts w:ascii="Arial" w:eastAsia="Times New Roman" w:hAnsi="Arial"/>
          <w:b/>
          <w:bCs/>
          <w:iCs/>
          <w:noProof/>
          <w:lang w:eastAsia="ja-JP"/>
        </w:rPr>
        <w:t>information element</w:t>
      </w:r>
    </w:p>
    <w:p w14:paraId="017901C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ASN1START</w:t>
      </w:r>
    </w:p>
    <w:p w14:paraId="1A45674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TAG-SIB4-START</w:t>
      </w:r>
    </w:p>
    <w:p w14:paraId="7398465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D06A3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SIB4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5D887F8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interFreqCarrierFreqList            InterFreqCarrierFreqList,</w:t>
      </w:r>
    </w:p>
    <w:p w14:paraId="5892127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lateNonCriticalExtension            </w:t>
      </w:r>
      <w:r w:rsidRPr="00F45AF0">
        <w:rPr>
          <w:rFonts w:ascii="Courier New" w:eastAsia="Times New Roman" w:hAnsi="Courier New"/>
          <w:noProof/>
          <w:color w:val="993366"/>
          <w:sz w:val="16"/>
          <w:lang w:eastAsia="en-GB"/>
        </w:rPr>
        <w:t>OCTET</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STRING</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w:t>
      </w:r>
    </w:p>
    <w:p w14:paraId="76DA918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3A0DDA6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407FC2A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interFreqCarrierFreqList-v1610      InterFreqCarrierFreqList-v1610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005AA350"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3037DB1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69DD404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interFreqCarrierFreqList-v1700      InterFreqCarrierFreqList-v1700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67F79EC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219276C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0AE4A01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interFreqCarrierFreqList-v1720      InterFreqCarrierFreqList-v1720              OPTIONAL   -- Need R</w:t>
      </w:r>
    </w:p>
    <w:p w14:paraId="7FDF6C3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3947B1E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E81CE9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DFCD4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lastRenderedPageBreak/>
        <w:t xml:space="preserve">InterFreqCarrierFreqList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w:t>
      </w:r>
    </w:p>
    <w:p w14:paraId="38D3D74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1F632C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InterFreqCarrierFreqList-v1610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InterFreqCarrierFreqInfo-v1610</w:t>
      </w:r>
    </w:p>
    <w:p w14:paraId="4D07E04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33DCA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InterFreqCarrierFreqList-v1700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InterFreqCarrierFreqInfo-v1700</w:t>
      </w:r>
    </w:p>
    <w:p w14:paraId="5AA5033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78CA7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InterFreqCarrierFreqList-v1720 ::=  SEQUENCE (SIZE (1..maxFreq)) OF InterFreqCarrierFreqInfo-v1720</w:t>
      </w:r>
    </w:p>
    <w:p w14:paraId="3FFD0D2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ED7E2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570DB63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dl-CarrierFreq                      ARFCN-ValueNR,</w:t>
      </w:r>
    </w:p>
    <w:p w14:paraId="44138B0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frequencyBandList                   MultiFrequencyBandListNR-SIB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Mandatory</w:t>
      </w:r>
    </w:p>
    <w:p w14:paraId="3CCA91B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frequencyBandListSUL                MultiFrequencyBandListNR-SIB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42442BE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nrofSS-BlocksToAverage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(2..maxNrofSS-BlocksToAverage)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4C565A9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absThreshSS-BlocksConsolidation     ThresholdNR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27DE733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smtc                                SSB-MTC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1BF660A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ssbSubcarrierSpacing                SubcarrierSpacing,</w:t>
      </w:r>
    </w:p>
    <w:p w14:paraId="55E649B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ssb-ToMeasure                       SSB-ToMeasure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7EA7F9E0"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deriveSSB-IndexFromCell             </w:t>
      </w:r>
      <w:r w:rsidRPr="00F45AF0">
        <w:rPr>
          <w:rFonts w:ascii="Courier New" w:eastAsia="Times New Roman" w:hAnsi="Courier New"/>
          <w:noProof/>
          <w:color w:val="993366"/>
          <w:sz w:val="16"/>
          <w:lang w:eastAsia="en-GB"/>
        </w:rPr>
        <w:t>BOOLEAN</w:t>
      </w:r>
      <w:r w:rsidRPr="00F45AF0">
        <w:rPr>
          <w:rFonts w:ascii="Courier New" w:eastAsia="Times New Roman" w:hAnsi="Courier New"/>
          <w:noProof/>
          <w:sz w:val="16"/>
          <w:lang w:eastAsia="en-GB"/>
        </w:rPr>
        <w:t>,</w:t>
      </w:r>
    </w:p>
    <w:p w14:paraId="0D2A103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ss-RSSI-Measurement                 SS-RSSI-Measurement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1BDFCC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q-RxLevMin                          Q-RxLevMin,</w:t>
      </w:r>
    </w:p>
    <w:p w14:paraId="109656F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q-RxLevMinSUL                       Q-RxLevMin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729366A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q-QualMin                           Q-QualMin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1BD5C02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p-Max                               P-Max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723872F3"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t-ReselectionNR                     T-Reselection,</w:t>
      </w:r>
    </w:p>
    <w:p w14:paraId="7A9EC09F"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t-ReselectionNR-SF                  SpeedStateScaleFactors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375086C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threshX-HighP                       ReselectionThreshold,</w:t>
      </w:r>
    </w:p>
    <w:p w14:paraId="274F533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threshX-LowP                        ReselectionThreshold,</w:t>
      </w:r>
    </w:p>
    <w:p w14:paraId="293927E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threshX-Q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10BD5DA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threshX-HighQ                       ReselectionThresholdQ,</w:t>
      </w:r>
    </w:p>
    <w:p w14:paraId="4BBDBB9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threshX-LowQ                        ReselectionThresholdQ</w:t>
      </w:r>
    </w:p>
    <w:p w14:paraId="48D32C8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RSRQ</w:t>
      </w:r>
    </w:p>
    <w:p w14:paraId="685F531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cellReselectionPriority             CellReselectionPriority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C03675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cellReselectionSubPriority          CellReselectionSubPriority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9A0EB4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q-OffsetFreq                        Q-OffsetRange                                               DEFAULT dB0,</w:t>
      </w:r>
    </w:p>
    <w:p w14:paraId="4D6E8E6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              InterFreqNeighCellList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55A0B8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interFreqExcludedCellList           InterFreqExcludedCellList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0A798C3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74050713"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7FED4FB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1854B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167772C3"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interFreqNeighCellList-v1610        InterFreqNeighCellList-v1610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7F7A5AB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smtc2-LP-r16                        SSB-MTC2-LP-r16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3F7CB7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interFreqAllowedCellList-r16        InterFreqAllowedCellList-r16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2445871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ssb-PositionQCL-Common-r16          SSB-PositionQCL-Relation-r16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w:t>
      </w:r>
    </w:p>
    <w:p w14:paraId="1A5C8F0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interFreqCAG-CellList-r16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(1..maxPLMN))</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InterFreqCAG-CellListPerPLMN-r16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6BE76A7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27ED15A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6566C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InterFreqCarrierFreqInfo-v1700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46251E2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interFreqNeighHSDN-CellList-r17     InterFreqNeighHSDN-CellList-r17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902EF60"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highSpeedMeasInterFreq-r17          </w:t>
      </w:r>
      <w:r w:rsidRPr="00F45AF0">
        <w:rPr>
          <w:rFonts w:ascii="Courier New" w:eastAsia="Times New Roman" w:hAnsi="Courier New"/>
          <w:noProof/>
          <w:color w:val="993366"/>
          <w:sz w:val="16"/>
          <w:lang w:eastAsia="en-GB"/>
        </w:rPr>
        <w:t>ENUMERATED</w:t>
      </w:r>
      <w:r w:rsidRPr="00F45AF0">
        <w:rPr>
          <w:rFonts w:ascii="Courier New" w:eastAsia="Times New Roman" w:hAnsi="Courier New"/>
          <w:noProof/>
          <w:sz w:val="16"/>
          <w:lang w:eastAsia="en-GB"/>
        </w:rPr>
        <w:t xml:space="preserve"> {true}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0A5FF9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redCapAccessAllowed-r17             </w:t>
      </w:r>
      <w:r w:rsidRPr="00F45AF0">
        <w:rPr>
          <w:rFonts w:ascii="Courier New" w:eastAsia="Times New Roman" w:hAnsi="Courier New"/>
          <w:noProof/>
          <w:color w:val="993366"/>
          <w:sz w:val="16"/>
          <w:lang w:eastAsia="en-GB"/>
        </w:rPr>
        <w:t>ENUMERATED</w:t>
      </w:r>
      <w:r w:rsidRPr="00F45AF0">
        <w:rPr>
          <w:rFonts w:ascii="Courier New" w:eastAsia="Times New Roman" w:hAnsi="Courier New"/>
          <w:noProof/>
          <w:sz w:val="16"/>
          <w:lang w:eastAsia="en-GB"/>
        </w:rPr>
        <w:t xml:space="preserve"> {true}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B4BACF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ssb-PositionQCL-Common-r17          SSB-PositionQCL-Relation-r17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w:t>
      </w:r>
    </w:p>
    <w:p w14:paraId="4137101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interFreqNeighCellList-v1710        InterFreqNeighCellList-v1710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7870269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lastRenderedPageBreak/>
        <w:t>}</w:t>
      </w:r>
    </w:p>
    <w:p w14:paraId="0184E3C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2B48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InterFreqCarrierFreqInfo-v1720 ::=  SEQUENCE {</w:t>
      </w:r>
    </w:p>
    <w:p w14:paraId="6874DFE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smtc4list-r17                       SSB-MTC4List-r17                                            OPTIONAL     -- Need R</w:t>
      </w:r>
    </w:p>
    <w:p w14:paraId="66BEC16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3F0EDC3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22381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InterFreqNeighHSDN-CellList-r17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13CEA09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F3EA0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w:t>
      </w:r>
    </w:p>
    <w:p w14:paraId="4066876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476E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InterFreqNeighCellInfo-v1610</w:t>
      </w:r>
    </w:p>
    <w:p w14:paraId="0132F7A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548DA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InterFreqNeighCellList-v1710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InterFreqNeighCellInfo-v1710</w:t>
      </w:r>
    </w:p>
    <w:p w14:paraId="15CBF9E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F8A1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19A0A0A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physCellId                          PhysCellId,</w:t>
      </w:r>
    </w:p>
    <w:p w14:paraId="423F189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q-OffsetCell                        Q-OffsetRange,</w:t>
      </w:r>
    </w:p>
    <w:p w14:paraId="099FBD2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q-RxLevMinOffsetCell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5028B95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q-RxLevMinOffsetCellSUL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455B2A94"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q-QualMinOffsetCell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557D3FC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410501EC"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782796E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D4B911"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78CC8DF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ssb-PositionQCL-r16                 SSB-PositionQCL-Relation-r16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5A6F90A0"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50C3E0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B4DF6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InterFreqNeighCellInfo-v1710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52EB16C2"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ssb-PositionQCL-r17                 SSB-PositionQCL-Relation-r17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1FD4EDF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46BAD0C3"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7E7981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InterFreqExcludedCellList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(1..maxCellExcluded))</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5AC3711E"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6D76AE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InterFreqAllowedCellList-r16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(1..maxCellAllowed))</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612D2C68"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0D81BA"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InterFreqCAG-CellListPerPLMN-r16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2A367E49"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plmn-IdentityIndex-r16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(1..maxPLMN),</w:t>
      </w:r>
    </w:p>
    <w:p w14:paraId="07977577"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cag-CellList-r16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(1..maxCAG-Cell-r16))</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5881F985"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D4E525D"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0BA749B"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TAG-SIB4-STOP</w:t>
      </w:r>
    </w:p>
    <w:p w14:paraId="5C182856" w14:textId="77777777" w:rsidR="00F45AF0" w:rsidRPr="00F45AF0" w:rsidRDefault="00F45AF0" w:rsidP="00F45AF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ASN1STOP</w:t>
      </w:r>
    </w:p>
    <w:p w14:paraId="25D056C4" w14:textId="77777777" w:rsidR="00F45AF0" w:rsidRPr="00F45AF0" w:rsidRDefault="00F45AF0" w:rsidP="00F45AF0">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7A2C95" w:rsidRPr="007A2C95" w14:paraId="557E1B14" w14:textId="77777777" w:rsidTr="00D905B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0248E91" w14:textId="77777777" w:rsidR="007A2C95" w:rsidRPr="007A2C95" w:rsidRDefault="007A2C95" w:rsidP="007A2C9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C95">
              <w:rPr>
                <w:rFonts w:ascii="Arial" w:eastAsia="Times New Roman" w:hAnsi="Arial"/>
                <w:b/>
                <w:i/>
                <w:noProof/>
                <w:sz w:val="18"/>
                <w:lang w:eastAsia="en-GB"/>
              </w:rPr>
              <w:lastRenderedPageBreak/>
              <w:t>SIB4</w:t>
            </w:r>
            <w:r w:rsidRPr="007A2C95">
              <w:rPr>
                <w:rFonts w:ascii="Arial" w:eastAsia="Times New Roman" w:hAnsi="Arial"/>
                <w:b/>
                <w:iCs/>
                <w:noProof/>
                <w:sz w:val="18"/>
                <w:lang w:eastAsia="en-GB"/>
              </w:rPr>
              <w:t xml:space="preserve"> field descriptions</w:t>
            </w:r>
          </w:p>
        </w:tc>
      </w:tr>
      <w:tr w:rsidR="007A2C95" w:rsidRPr="007A2C95" w14:paraId="263EA669"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E1B64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absThreshSS-BlocksConsolidation</w:t>
            </w:r>
          </w:p>
          <w:p w14:paraId="2B1A2D0A"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Threshold for consolidation of L1 measurements per RS index. If the field is absent, the UE uses the measurement quantity as specified in TS 38.304 [20].</w:t>
            </w:r>
          </w:p>
        </w:tc>
      </w:tr>
      <w:tr w:rsidR="007A2C95" w:rsidRPr="007A2C95" w14:paraId="4391CF51"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82D27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deriveSSB-IndexFromCell</w:t>
            </w:r>
          </w:p>
          <w:p w14:paraId="51D06A7B"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7A2C95">
              <w:rPr>
                <w:rFonts w:ascii="Arial" w:eastAsia="Times New Roman" w:hAnsi="Arial"/>
                <w:sz w:val="18"/>
                <w:lang w:eastAsia="sv-SE"/>
              </w:rPr>
              <w:t xml:space="preserve">If this field is set to </w:t>
            </w:r>
            <w:r w:rsidRPr="007A2C95">
              <w:rPr>
                <w:rFonts w:ascii="Arial" w:eastAsia="Times New Roman" w:hAnsi="Arial"/>
                <w:i/>
                <w:sz w:val="18"/>
                <w:lang w:eastAsia="sv-SE"/>
              </w:rPr>
              <w:t>true</w:t>
            </w:r>
            <w:r w:rsidRPr="007A2C95">
              <w:rPr>
                <w:rFonts w:ascii="Arial" w:eastAsia="Times New Roman" w:hAnsi="Arial"/>
                <w:sz w:val="18"/>
                <w:lang w:eastAsia="sv-SE"/>
              </w:rPr>
              <w:t>, the UE assumes SFN and frame boundary alignment across cells on the neighbor frequency as specified in TS 38.133 [14].</w:t>
            </w:r>
          </w:p>
        </w:tc>
      </w:tr>
      <w:tr w:rsidR="007A2C95" w:rsidRPr="007A2C95" w14:paraId="15C4ED3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CB401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dl-CarrierFreq</w:t>
            </w:r>
          </w:p>
          <w:p w14:paraId="4F65F716"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sv-SE"/>
              </w:rPr>
            </w:pPr>
            <w:r w:rsidRPr="007A2C95">
              <w:rPr>
                <w:rFonts w:ascii="Arial" w:eastAsia="Times New Roman" w:hAnsi="Arial"/>
                <w:sz w:val="18"/>
                <w:lang w:eastAsia="sv-SE"/>
              </w:rPr>
              <w:t>This field indicates center frequency of the SS block of the neighbour cells, where the frequency corresponds to a GSCN value as specified in TS 38.101-1 [15].</w:t>
            </w:r>
          </w:p>
        </w:tc>
      </w:tr>
      <w:tr w:rsidR="007A2C95" w:rsidRPr="007A2C95" w14:paraId="7E6AB93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CC67B6"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frequencyBandList</w:t>
            </w:r>
          </w:p>
          <w:p w14:paraId="42B3951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A2C95">
              <w:rPr>
                <w:rFonts w:ascii="Arial" w:eastAsia="Times New Roman" w:hAnsi="Arial"/>
                <w:bCs/>
                <w:noProof/>
                <w:sz w:val="18"/>
                <w:lang w:eastAsia="en-GB"/>
              </w:rPr>
              <w:t>Indicates the list of frequency bands for which the NR cell reselection parameters apply.</w:t>
            </w:r>
          </w:p>
        </w:tc>
      </w:tr>
      <w:tr w:rsidR="007A2C95" w:rsidRPr="007A2C95" w14:paraId="21C2E689"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5F505F7A"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A2C95">
              <w:rPr>
                <w:rFonts w:ascii="Arial" w:eastAsia="Times New Roman" w:hAnsi="Arial"/>
                <w:b/>
                <w:bCs/>
                <w:i/>
                <w:iCs/>
                <w:sz w:val="18"/>
                <w:lang w:eastAsia="ja-JP"/>
              </w:rPr>
              <w:t>highSpeedMeasInterFreq</w:t>
            </w:r>
          </w:p>
          <w:p w14:paraId="296BA5C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ja-JP"/>
              </w:rPr>
              <w:t xml:space="preserve">If the field is set to </w:t>
            </w:r>
            <w:r w:rsidRPr="007A2C95">
              <w:rPr>
                <w:rFonts w:ascii="Arial" w:eastAsia="Times New Roman" w:hAnsi="Arial"/>
                <w:i/>
                <w:iCs/>
                <w:sz w:val="18"/>
                <w:lang w:eastAsia="ja-JP"/>
              </w:rPr>
              <w:t>true</w:t>
            </w:r>
            <w:r w:rsidRPr="007A2C95">
              <w:rPr>
                <w:rFonts w:ascii="Arial" w:eastAsia="Times New Roman" w:hAnsi="Arial"/>
                <w:sz w:val="18"/>
                <w:lang w:eastAsia="ja-JP"/>
              </w:rPr>
              <w:t xml:space="preserve"> </w:t>
            </w:r>
            <w:r w:rsidRPr="007A2C95">
              <w:rPr>
                <w:rFonts w:ascii="Arial" w:eastAsia="Times New Roman" w:hAnsi="Arial" w:cs="Arial"/>
                <w:sz w:val="18"/>
                <w:szCs w:val="18"/>
                <w:lang w:eastAsia="ja-JP"/>
              </w:rPr>
              <w:t>and</w:t>
            </w:r>
            <w:r w:rsidRPr="007A2C95">
              <w:rPr>
                <w:rFonts w:ascii="Arial" w:eastAsia="TimesNewRomanPSMT" w:hAnsi="Arial" w:cs="Arial"/>
                <w:sz w:val="18"/>
                <w:szCs w:val="18"/>
                <w:lang w:eastAsia="ja-JP"/>
              </w:rPr>
              <w:t xml:space="preserve"> </w:t>
            </w:r>
            <w:r w:rsidRPr="007A2C95">
              <w:rPr>
                <w:rFonts w:ascii="Arial" w:eastAsia="Times New Roman" w:hAnsi="Arial" w:cs="Arial"/>
                <w:sz w:val="18"/>
                <w:szCs w:val="18"/>
                <w:lang w:eastAsia="ja-JP"/>
              </w:rPr>
              <w:t>UE supports</w:t>
            </w:r>
            <w:r w:rsidRPr="007A2C95">
              <w:rPr>
                <w:rFonts w:ascii="Arial" w:eastAsia="TimesNewRomanPSMT" w:hAnsi="Arial" w:cs="Arial"/>
                <w:sz w:val="18"/>
                <w:szCs w:val="18"/>
                <w:lang w:eastAsia="ja-JP"/>
              </w:rPr>
              <w:t xml:space="preserve"> </w:t>
            </w:r>
            <w:r w:rsidRPr="007A2C95">
              <w:rPr>
                <w:rFonts w:ascii="Arial" w:eastAsia="Times New Roman"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7A2C95" w:rsidRPr="007A2C95" w:rsidDel="00214979" w14:paraId="07505F2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4D12CE31"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interFreqAllowedCellList</w:t>
            </w:r>
          </w:p>
          <w:p w14:paraId="657CFF05" w14:textId="77777777" w:rsidR="007A2C95" w:rsidRPr="007A2C95" w:rsidDel="00214979"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cs="Arial"/>
                <w:sz w:val="18"/>
                <w:lang w:eastAsia="en-GB"/>
              </w:rPr>
              <w:t xml:space="preserve">List of allow-listed inter-frequency neighbouring cells, </w:t>
            </w:r>
            <w:r w:rsidRPr="007A2C95">
              <w:rPr>
                <w:rFonts w:ascii="Arial" w:eastAsia="Times New Roman" w:hAnsi="Arial" w:cs="Arial"/>
                <w:sz w:val="18"/>
                <w:szCs w:val="22"/>
                <w:lang w:eastAsia="sv-SE"/>
              </w:rPr>
              <w:t>see TS 38.304 [20], clause 5.2.4.</w:t>
            </w:r>
          </w:p>
        </w:tc>
      </w:tr>
      <w:tr w:rsidR="007A2C95" w:rsidRPr="007A2C95" w14:paraId="75B9C82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315E0F3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7A2C95">
              <w:rPr>
                <w:rFonts w:ascii="Arial" w:eastAsia="Times New Roman" w:hAnsi="Arial"/>
                <w:b/>
                <w:bCs/>
                <w:i/>
                <w:iCs/>
                <w:noProof/>
                <w:sz w:val="18"/>
                <w:lang w:eastAsia="en-GB"/>
              </w:rPr>
              <w:t>interFreqCAG-CellList</w:t>
            </w:r>
          </w:p>
          <w:p w14:paraId="007A7A7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cs="Arial"/>
                <w:sz w:val="18"/>
                <w:lang w:eastAsia="en-GB"/>
              </w:rPr>
              <w:t>List of inter-frequency neighbouring CAG cells (as defined in TS 38.304 [20] per PLMN.</w:t>
            </w:r>
          </w:p>
        </w:tc>
      </w:tr>
      <w:tr w:rsidR="007A2C95" w:rsidRPr="007A2C95" w14:paraId="224047BC"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40699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A2C95">
              <w:rPr>
                <w:rFonts w:ascii="Arial" w:eastAsia="Times New Roman" w:hAnsi="Arial"/>
                <w:b/>
                <w:i/>
                <w:noProof/>
                <w:sz w:val="18"/>
                <w:lang w:eastAsia="sv-SE"/>
              </w:rPr>
              <w:t>interFreqCarrierFreqList</w:t>
            </w:r>
          </w:p>
          <w:p w14:paraId="091FC11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noProof/>
                <w:sz w:val="18"/>
              </w:rPr>
            </w:pPr>
            <w:r w:rsidRPr="007A2C95">
              <w:rPr>
                <w:rFonts w:ascii="Arial" w:eastAsia="Times New Roman" w:hAnsi="Arial"/>
                <w:noProof/>
                <w:sz w:val="18"/>
                <w:lang w:eastAsia="sv-SE"/>
              </w:rPr>
              <w:t xml:space="preserve">List of neighbouring carrier frequencies and frequency specific cell re-selection information. </w:t>
            </w:r>
            <w:r w:rsidRPr="007A2C95">
              <w:rPr>
                <w:rFonts w:ascii="Arial" w:eastAsia="Times New Roman" w:hAnsi="Arial"/>
                <w:sz w:val="18"/>
                <w:szCs w:val="22"/>
                <w:lang w:eastAsia="sv-SE"/>
              </w:rPr>
              <w:t xml:space="preserve">If </w:t>
            </w:r>
            <w:r w:rsidRPr="007A2C95">
              <w:rPr>
                <w:rFonts w:ascii="Arial" w:eastAsia="Times New Roman" w:hAnsi="Arial"/>
                <w:i/>
                <w:sz w:val="18"/>
                <w:szCs w:val="22"/>
                <w:lang w:eastAsia="sv-SE"/>
              </w:rPr>
              <w:t xml:space="preserve">interFreqCarrierFreqList-v1610 </w:t>
            </w:r>
            <w:r w:rsidRPr="007A2C95">
              <w:rPr>
                <w:rFonts w:ascii="Arial" w:eastAsia="Times New Roman" w:hAnsi="Arial"/>
                <w:iCs/>
                <w:sz w:val="18"/>
                <w:szCs w:val="22"/>
                <w:lang w:eastAsia="sv-SE"/>
              </w:rPr>
              <w:t>or</w:t>
            </w:r>
            <w:r w:rsidRPr="007A2C95">
              <w:rPr>
                <w:rFonts w:ascii="Arial" w:eastAsia="Times New Roman" w:hAnsi="Arial"/>
                <w:i/>
                <w:sz w:val="18"/>
                <w:szCs w:val="22"/>
                <w:lang w:eastAsia="sv-SE"/>
              </w:rPr>
              <w:t xml:space="preserve"> /interFreqCarrierFreqList-v1700 </w:t>
            </w:r>
            <w:r w:rsidRPr="007A2C95">
              <w:rPr>
                <w:rFonts w:ascii="Arial" w:eastAsia="Times New Roman" w:hAnsi="Arial"/>
                <w:sz w:val="18"/>
                <w:szCs w:val="22"/>
                <w:lang w:eastAsia="sv-SE"/>
              </w:rPr>
              <w:t xml:space="preserve">are present, they shall contain the same number of entries, listed in the same order as in </w:t>
            </w:r>
            <w:r w:rsidRPr="007A2C95">
              <w:rPr>
                <w:rFonts w:ascii="Arial" w:eastAsia="Times New Roman" w:hAnsi="Arial"/>
                <w:i/>
                <w:sz w:val="18"/>
                <w:szCs w:val="22"/>
                <w:lang w:eastAsia="sv-SE"/>
              </w:rPr>
              <w:t xml:space="preserve">interFreqCarrierFreqList </w:t>
            </w:r>
            <w:r w:rsidRPr="007A2C95">
              <w:rPr>
                <w:rFonts w:ascii="Arial" w:eastAsia="Times New Roman" w:hAnsi="Arial"/>
                <w:sz w:val="18"/>
                <w:szCs w:val="22"/>
                <w:lang w:eastAsia="sv-SE"/>
              </w:rPr>
              <w:t>(without suffix).</w:t>
            </w:r>
          </w:p>
        </w:tc>
      </w:tr>
      <w:tr w:rsidR="007A2C95" w:rsidRPr="007A2C95" w14:paraId="5B29D3C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170CB4B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interFreqExcludedCellList</w:t>
            </w:r>
          </w:p>
          <w:p w14:paraId="5D7E8E66"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List of exclude-listed inter-frequency neighbouring cells.</w:t>
            </w:r>
          </w:p>
        </w:tc>
      </w:tr>
      <w:tr w:rsidR="007A2C95" w:rsidRPr="007A2C95" w14:paraId="773438D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AEEC6F"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interFreqNeighCellList</w:t>
            </w:r>
          </w:p>
          <w:p w14:paraId="47B1486C"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List of inter-frequency neighbouring cells with specific cell re-selection parameters.</w:t>
            </w:r>
            <w:r w:rsidRPr="007A2C95">
              <w:rPr>
                <w:rFonts w:ascii="Arial" w:eastAsia="Times New Roman" w:hAnsi="Arial"/>
                <w:sz w:val="18"/>
                <w:szCs w:val="22"/>
                <w:lang w:eastAsia="sv-SE"/>
              </w:rPr>
              <w:t xml:space="preserve"> If </w:t>
            </w:r>
            <w:r w:rsidRPr="007A2C95">
              <w:rPr>
                <w:rFonts w:ascii="Arial" w:eastAsia="Times New Roman" w:hAnsi="Arial"/>
                <w:i/>
                <w:sz w:val="18"/>
                <w:szCs w:val="22"/>
                <w:lang w:eastAsia="sv-SE"/>
              </w:rPr>
              <w:t xml:space="preserve">interFreqNeighCellList-v1610 </w:t>
            </w:r>
            <w:r w:rsidRPr="007A2C95">
              <w:rPr>
                <w:rFonts w:ascii="Arial" w:eastAsia="Times New Roman" w:hAnsi="Arial"/>
                <w:sz w:val="18"/>
                <w:szCs w:val="22"/>
                <w:lang w:eastAsia="sv-SE"/>
              </w:rPr>
              <w:t xml:space="preserve">is present, it shall contain the same number of entries, listed in the same order as in </w:t>
            </w:r>
            <w:r w:rsidRPr="007A2C95">
              <w:rPr>
                <w:rFonts w:ascii="Arial" w:eastAsia="Times New Roman" w:hAnsi="Arial"/>
                <w:i/>
                <w:sz w:val="18"/>
                <w:szCs w:val="22"/>
                <w:lang w:eastAsia="sv-SE"/>
              </w:rPr>
              <w:t xml:space="preserve">interFreqNeighCellList </w:t>
            </w:r>
            <w:r w:rsidRPr="007A2C95">
              <w:rPr>
                <w:rFonts w:ascii="Arial" w:eastAsia="Times New Roman" w:hAnsi="Arial"/>
                <w:sz w:val="18"/>
                <w:szCs w:val="22"/>
                <w:lang w:eastAsia="sv-SE"/>
              </w:rPr>
              <w:t>(without suffix).</w:t>
            </w:r>
          </w:p>
        </w:tc>
      </w:tr>
      <w:tr w:rsidR="007A2C95" w:rsidRPr="007A2C95" w14:paraId="1E385DC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29766A20"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interFreqNeighHSDN-CellList</w:t>
            </w:r>
          </w:p>
          <w:p w14:paraId="3ED2209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List of inter-frequency neighbouring HSDN cells as specified in TS 38.304 [20].</w:t>
            </w:r>
          </w:p>
        </w:tc>
      </w:tr>
      <w:tr w:rsidR="007A2C95" w:rsidRPr="007A2C95" w14:paraId="685A01E7"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3565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nrofSS-BlocksToAverage</w:t>
            </w:r>
          </w:p>
          <w:p w14:paraId="2AC52645"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7A2C95" w:rsidRPr="007A2C95" w14:paraId="2C38FE3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07D6C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p-Max</w:t>
            </w:r>
          </w:p>
          <w:p w14:paraId="27C784A9"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iCs/>
                <w:sz w:val="18"/>
                <w:lang w:eastAsia="en-GB"/>
              </w:rPr>
              <w:t xml:space="preserve">Value in dBm applicable for the </w:t>
            </w:r>
            <w:r w:rsidRPr="007A2C95">
              <w:rPr>
                <w:rFonts w:ascii="Arial" w:eastAsia="Times New Roman" w:hAnsi="Arial"/>
                <w:sz w:val="18"/>
                <w:lang w:eastAsia="en-GB"/>
              </w:rPr>
              <w:t>neighbouring NR cells on this carrier frequency. If absent the UE applies the maximum power according to TS 38.101-1 [15]</w:t>
            </w:r>
            <w:r w:rsidRPr="007A2C95">
              <w:rPr>
                <w:rFonts w:ascii="Arial" w:eastAsia="Times New Roman" w:hAnsi="Arial"/>
                <w:iCs/>
                <w:sz w:val="18"/>
                <w:lang w:eastAsia="en-GB"/>
              </w:rPr>
              <w:t xml:space="preserve"> in case of an FR1 cell or TS 38.101-2 [39] in case of an FR2 cell. In this release of the specification, if </w:t>
            </w:r>
            <w:r w:rsidRPr="007A2C95">
              <w:rPr>
                <w:rFonts w:ascii="Arial" w:eastAsia="Times New Roman" w:hAnsi="Arial"/>
                <w:i/>
                <w:iCs/>
                <w:sz w:val="18"/>
                <w:lang w:eastAsia="en-GB"/>
              </w:rPr>
              <w:t>p-Max</w:t>
            </w:r>
            <w:r w:rsidRPr="007A2C95">
              <w:rPr>
                <w:rFonts w:ascii="Arial" w:eastAsia="Times New Roman" w:hAnsi="Arial"/>
                <w:iCs/>
                <w:sz w:val="18"/>
                <w:lang w:eastAsia="en-GB"/>
              </w:rPr>
              <w:t xml:space="preserve"> is present on a carrier frequency in FR2, the UE shall ignore the field and applies the maximum power according to TS 38.101-2 [39]</w:t>
            </w:r>
            <w:r w:rsidRPr="007A2C95">
              <w:rPr>
                <w:rFonts w:ascii="Arial" w:eastAsia="Times New Roman" w:hAnsi="Arial"/>
                <w:sz w:val="18"/>
                <w:lang w:eastAsia="en-GB"/>
              </w:rPr>
              <w:t xml:space="preserve">. </w:t>
            </w:r>
            <w:r w:rsidRPr="007A2C95">
              <w:rPr>
                <w:rFonts w:ascii="Arial" w:eastAsia="Times New Roman" w:hAnsi="Arial"/>
                <w:sz w:val="18"/>
                <w:szCs w:val="22"/>
                <w:lang w:eastAsia="en-GB"/>
              </w:rPr>
              <w:t>This field is ignored by IAB-MT</w:t>
            </w:r>
            <w:r w:rsidRPr="007A2C95">
              <w:rPr>
                <w:rFonts w:ascii="Arial" w:eastAsia="Times New Roman" w:hAnsi="Arial"/>
                <w:sz w:val="18"/>
                <w:szCs w:val="22"/>
                <w:lang w:eastAsia="sv-SE"/>
              </w:rPr>
              <w:t>.</w:t>
            </w:r>
            <w:r w:rsidRPr="007A2C95">
              <w:rPr>
                <w:rFonts w:ascii="Arial" w:eastAsia="Times New Roman" w:hAnsi="Arial"/>
                <w:sz w:val="18"/>
                <w:szCs w:val="22"/>
                <w:lang w:eastAsia="en-GB"/>
              </w:rPr>
              <w:t xml:space="preserve"> The IAB-MT applies output power and emissions requirements, as specified in TS 38.174 [63]</w:t>
            </w:r>
            <w:r w:rsidRPr="007A2C95">
              <w:rPr>
                <w:rFonts w:ascii="Arial" w:eastAsia="Times New Roman" w:hAnsi="Arial"/>
                <w:sz w:val="18"/>
                <w:szCs w:val="22"/>
                <w:lang w:eastAsia="sv-SE"/>
              </w:rPr>
              <w:t>.</w:t>
            </w:r>
          </w:p>
        </w:tc>
      </w:tr>
      <w:tr w:rsidR="007A2C95" w:rsidRPr="007A2C95" w14:paraId="057F731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7E68D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q-OffsetCell</w:t>
            </w:r>
          </w:p>
          <w:p w14:paraId="0989C60C"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Qoffset</w:t>
            </w:r>
            <w:r w:rsidRPr="007A2C95">
              <w:rPr>
                <w:rFonts w:ascii="Arial" w:eastAsia="Times New Roman" w:hAnsi="Arial"/>
                <w:bCs/>
                <w:sz w:val="18"/>
                <w:vertAlign w:val="subscript"/>
                <w:lang w:eastAsia="en-GB"/>
              </w:rPr>
              <w:t>s,n</w:t>
            </w:r>
            <w:r w:rsidRPr="007A2C95">
              <w:rPr>
                <w:rFonts w:ascii="Arial" w:eastAsia="Times New Roman" w:hAnsi="Arial"/>
                <w:sz w:val="18"/>
                <w:lang w:eastAsia="en-GB"/>
              </w:rPr>
              <w:t>" in TS 38.304 [20].</w:t>
            </w:r>
          </w:p>
        </w:tc>
      </w:tr>
      <w:tr w:rsidR="007A2C95" w:rsidRPr="007A2C95" w14:paraId="75B97EF8"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6EB35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q-OffsetFreq</w:t>
            </w:r>
          </w:p>
          <w:p w14:paraId="02E3BC3F"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Qoffset</w:t>
            </w:r>
            <w:r w:rsidRPr="007A2C95">
              <w:rPr>
                <w:rFonts w:ascii="Arial" w:eastAsia="Times New Roman" w:hAnsi="Arial"/>
                <w:bCs/>
                <w:sz w:val="18"/>
                <w:vertAlign w:val="subscript"/>
                <w:lang w:eastAsia="en-GB"/>
              </w:rPr>
              <w:t>frequency</w:t>
            </w:r>
            <w:r w:rsidRPr="007A2C95">
              <w:rPr>
                <w:rFonts w:ascii="Arial" w:eastAsia="Times New Roman" w:hAnsi="Arial"/>
                <w:sz w:val="18"/>
                <w:lang w:eastAsia="en-GB"/>
              </w:rPr>
              <w:t>" in TS 38.304 [20].</w:t>
            </w:r>
          </w:p>
        </w:tc>
      </w:tr>
      <w:tr w:rsidR="007A2C95" w:rsidRPr="007A2C95" w14:paraId="01CFA542"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48F83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q-QualMin</w:t>
            </w:r>
          </w:p>
          <w:p w14:paraId="52682E9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w:t>
            </w:r>
            <w:r w:rsidRPr="007A2C95">
              <w:rPr>
                <w:rFonts w:ascii="Arial" w:eastAsia="Times New Roman" w:hAnsi="Arial"/>
                <w:bCs/>
                <w:sz w:val="18"/>
                <w:vertAlign w:val="subscript"/>
                <w:lang w:eastAsia="en-GB"/>
              </w:rPr>
              <w:t>qualmin</w:t>
            </w:r>
            <w:r w:rsidRPr="007A2C95">
              <w:rPr>
                <w:rFonts w:ascii="Arial" w:eastAsia="Times New Roman" w:hAnsi="Arial"/>
                <w:sz w:val="18"/>
                <w:lang w:eastAsia="en-GB"/>
              </w:rPr>
              <w:t>" in TS 38.304 [20]. If the field is absent, the UE applies the (default) value of negative infinity for Q</w:t>
            </w:r>
            <w:r w:rsidRPr="007A2C95">
              <w:rPr>
                <w:rFonts w:ascii="Arial" w:eastAsia="Times New Roman" w:hAnsi="Arial"/>
                <w:sz w:val="18"/>
                <w:vertAlign w:val="subscript"/>
                <w:lang w:eastAsia="en-GB"/>
              </w:rPr>
              <w:t>qualmin</w:t>
            </w:r>
            <w:r w:rsidRPr="007A2C95">
              <w:rPr>
                <w:rFonts w:ascii="Arial" w:eastAsia="Times New Roman" w:hAnsi="Arial"/>
                <w:sz w:val="18"/>
                <w:lang w:eastAsia="en-GB"/>
              </w:rPr>
              <w:t>.</w:t>
            </w:r>
          </w:p>
        </w:tc>
      </w:tr>
      <w:tr w:rsidR="007A2C95" w:rsidRPr="007A2C95" w14:paraId="063C4CBC"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037F0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q-QualMinOffsetCell</w:t>
            </w:r>
          </w:p>
          <w:p w14:paraId="1F2C6C1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qualminoffsetcell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qualminoffsetcell</w:t>
            </w:r>
            <w:r w:rsidRPr="007A2C95">
              <w:rPr>
                <w:rFonts w:ascii="Arial" w:eastAsia="Times New Roman" w:hAnsi="Arial"/>
                <w:sz w:val="18"/>
                <w:lang w:eastAsia="en-GB"/>
              </w:rPr>
              <w:t xml:space="preserve"> = field value [dB].</w:t>
            </w:r>
          </w:p>
        </w:tc>
      </w:tr>
      <w:tr w:rsidR="007A2C95" w:rsidRPr="007A2C95" w14:paraId="5BDDB86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58849D"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w:t>
            </w:r>
          </w:p>
          <w:p w14:paraId="28E45D58"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Cs/>
                <w:sz w:val="18"/>
                <w:lang w:eastAsia="en-GB"/>
              </w:rPr>
              <w:t>Parameter "Q</w:t>
            </w:r>
            <w:r w:rsidRPr="007A2C95">
              <w:rPr>
                <w:rFonts w:ascii="Arial" w:eastAsia="Times New Roman" w:hAnsi="Arial"/>
                <w:bCs/>
                <w:sz w:val="18"/>
                <w:vertAlign w:val="subscript"/>
                <w:lang w:eastAsia="en-GB"/>
              </w:rPr>
              <w:t>rxlevmin</w:t>
            </w:r>
            <w:r w:rsidRPr="007A2C95">
              <w:rPr>
                <w:rFonts w:ascii="Arial" w:eastAsia="Times New Roman" w:hAnsi="Arial"/>
                <w:bCs/>
                <w:sz w:val="18"/>
                <w:lang w:eastAsia="en-GB"/>
              </w:rPr>
              <w:t>" in TS 38.304 [20].</w:t>
            </w:r>
          </w:p>
        </w:tc>
      </w:tr>
      <w:tr w:rsidR="007A2C95" w:rsidRPr="007A2C95" w14:paraId="59E2CA45"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94E6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q-RxLevMinOffsetCell</w:t>
            </w:r>
          </w:p>
          <w:p w14:paraId="6E414AE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rxlevminoffsetcell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rxlevminoffsetcell</w:t>
            </w:r>
            <w:r w:rsidRPr="007A2C95">
              <w:rPr>
                <w:rFonts w:ascii="Arial" w:eastAsia="Times New Roman" w:hAnsi="Arial"/>
                <w:sz w:val="18"/>
                <w:lang w:eastAsia="en-GB"/>
              </w:rPr>
              <w:t xml:space="preserve"> = field value * 2 [dB].</w:t>
            </w:r>
          </w:p>
        </w:tc>
      </w:tr>
      <w:tr w:rsidR="007A2C95" w:rsidRPr="007A2C95" w14:paraId="1CC7983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7690C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lastRenderedPageBreak/>
              <w:t>q-RxLevMinOffsetCellSUL</w:t>
            </w:r>
          </w:p>
          <w:p w14:paraId="1B9E239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rxlevminoffsetcellSUL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rxlevminoffsetcellSUL</w:t>
            </w:r>
            <w:r w:rsidRPr="007A2C95">
              <w:rPr>
                <w:rFonts w:ascii="Arial" w:eastAsia="Times New Roman" w:hAnsi="Arial"/>
                <w:sz w:val="18"/>
                <w:lang w:eastAsia="en-GB"/>
              </w:rPr>
              <w:t xml:space="preserve"> = field value * 2 [dB].</w:t>
            </w:r>
          </w:p>
        </w:tc>
      </w:tr>
      <w:tr w:rsidR="007A2C95" w:rsidRPr="007A2C95" w14:paraId="381DA4D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28543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q-RxLevMinSUL</w:t>
            </w:r>
          </w:p>
          <w:p w14:paraId="1632DB8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Cs/>
                <w:sz w:val="18"/>
                <w:lang w:eastAsia="en-GB"/>
              </w:rPr>
              <w:t>Parameter "Q</w:t>
            </w:r>
            <w:r w:rsidRPr="007A2C95">
              <w:rPr>
                <w:rFonts w:ascii="Arial" w:eastAsia="Times New Roman" w:hAnsi="Arial"/>
                <w:bCs/>
                <w:sz w:val="18"/>
                <w:vertAlign w:val="subscript"/>
                <w:lang w:eastAsia="en-GB"/>
              </w:rPr>
              <w:t>rxlevmin</w:t>
            </w:r>
            <w:r w:rsidRPr="007A2C95">
              <w:rPr>
                <w:rFonts w:ascii="Arial" w:eastAsia="Times New Roman" w:hAnsi="Arial"/>
                <w:bCs/>
                <w:sz w:val="18"/>
                <w:lang w:eastAsia="en-GB"/>
              </w:rPr>
              <w:t>" in TS 38.304 [20].</w:t>
            </w:r>
          </w:p>
        </w:tc>
      </w:tr>
      <w:tr w:rsidR="007A2C95" w:rsidRPr="007A2C95" w14:paraId="2739464D"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tcPr>
          <w:p w14:paraId="64488B50"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redCapAccessAllowed</w:t>
            </w:r>
          </w:p>
          <w:p w14:paraId="4E156E6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iCs/>
                <w:sz w:val="18"/>
                <w:lang w:eastAsia="en-GB"/>
              </w:rPr>
              <w:t>Indicates whether RedCap UEs are allowed to access the frequency.</w:t>
            </w:r>
          </w:p>
        </w:tc>
      </w:tr>
      <w:tr w:rsidR="007A2C95" w:rsidRPr="007A2C95" w14:paraId="45227AF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4ACC7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
                <w:bCs/>
                <w:i/>
                <w:iCs/>
                <w:noProof/>
                <w:sz w:val="18"/>
                <w:lang w:eastAsia="sv-SE"/>
              </w:rPr>
              <w:t>smtc</w:t>
            </w:r>
          </w:p>
          <w:p w14:paraId="5F93D36A" w14:textId="528AE1E2"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Measurement timing configuration for inter-frequency measurement. If this field is absent, the UE assumes that SSB periodicity is 5 ms in this frequency. If the field is broadcast by an NTN cell, the o</w:t>
            </w:r>
            <w:r w:rsidRPr="007A2C95">
              <w:rPr>
                <w:rFonts w:ascii="Arial" w:eastAsia="Times New Roman" w:hAnsi="Arial"/>
                <w:i/>
                <w:iCs/>
                <w:sz w:val="18"/>
                <w:szCs w:val="22"/>
                <w:lang w:eastAsia="sv-SE"/>
              </w:rPr>
              <w:t>ffset</w:t>
            </w:r>
            <w:r w:rsidRPr="007A2C95">
              <w:rPr>
                <w:rFonts w:ascii="Arial" w:eastAsia="Times New Roman" w:hAnsi="Arial"/>
                <w:sz w:val="18"/>
                <w:szCs w:val="22"/>
                <w:lang w:eastAsia="sv-SE"/>
              </w:rPr>
              <w:t xml:space="preserve"> (derived from parameter </w:t>
            </w:r>
            <w:r w:rsidRPr="007A2C95">
              <w:rPr>
                <w:rFonts w:ascii="Arial" w:eastAsia="Times New Roman" w:hAnsi="Arial"/>
                <w:i/>
                <w:iCs/>
                <w:sz w:val="18"/>
                <w:szCs w:val="22"/>
                <w:lang w:eastAsia="sv-SE"/>
              </w:rPr>
              <w:t>periodicityAndOffset</w:t>
            </w:r>
            <w:r w:rsidRPr="007A2C95">
              <w:rPr>
                <w:rFonts w:ascii="Arial" w:eastAsia="Times New Roman" w:hAnsi="Arial"/>
                <w:sz w:val="18"/>
                <w:szCs w:val="22"/>
                <w:lang w:eastAsia="sv-SE"/>
              </w:rPr>
              <w:t>) is based on the assumption that service link propagation delay difference</w:t>
            </w:r>
            <w:ins w:id="14" w:author="Google (Ming-Hung)" w:date="2022-09-28T18:09:00Z">
              <w:r w:rsidR="00B44F23">
                <w:rPr>
                  <w:rFonts w:ascii="Arial" w:eastAsia="Times New Roman" w:hAnsi="Arial"/>
                  <w:sz w:val="18"/>
                  <w:szCs w:val="22"/>
                  <w:lang w:eastAsia="sv-SE"/>
                </w:rPr>
                <w:t>, as well as the common TA difference</w:t>
              </w:r>
            </w:ins>
            <w:r w:rsidRPr="007A2C95">
              <w:rPr>
                <w:rFonts w:ascii="Arial" w:eastAsia="Times New Roman" w:hAnsi="Arial"/>
                <w:sz w:val="18"/>
                <w:szCs w:val="22"/>
                <w:lang w:eastAsia="sv-SE"/>
              </w:rPr>
              <w:t xml:space="preserve"> between the serving cell and neighbour cells equals to 0 ms, and UE can adjust the actual o</w:t>
            </w:r>
            <w:r w:rsidRPr="007A2C95">
              <w:rPr>
                <w:rFonts w:ascii="Arial" w:eastAsia="Times New Roman" w:hAnsi="Arial"/>
                <w:i/>
                <w:iCs/>
                <w:sz w:val="18"/>
                <w:szCs w:val="22"/>
                <w:lang w:eastAsia="sv-SE"/>
              </w:rPr>
              <w:t>ffset</w:t>
            </w:r>
            <w:r w:rsidRPr="007A2C95">
              <w:rPr>
                <w:rFonts w:ascii="Arial" w:eastAsia="Times New Roman" w:hAnsi="Arial"/>
                <w:sz w:val="18"/>
                <w:szCs w:val="22"/>
                <w:lang w:eastAsia="sv-SE"/>
              </w:rPr>
              <w:t xml:space="preserve"> based on the actual </w:t>
            </w:r>
            <w:ins w:id="15" w:author="Google (Ming-Hung)" w:date="2022-09-28T18:09:00Z">
              <w:r w:rsidR="00D67BD7">
                <w:rPr>
                  <w:rFonts w:ascii="Arial" w:eastAsia="Times New Roman" w:hAnsi="Arial"/>
                  <w:sz w:val="18"/>
                  <w:szCs w:val="22"/>
                  <w:lang w:eastAsia="sv-SE"/>
                </w:rPr>
                <w:t xml:space="preserve">service link </w:t>
              </w:r>
            </w:ins>
            <w:r w:rsidRPr="007A2C95">
              <w:rPr>
                <w:rFonts w:ascii="Arial" w:eastAsia="Times New Roman" w:hAnsi="Arial"/>
                <w:sz w:val="18"/>
                <w:szCs w:val="22"/>
                <w:lang w:eastAsia="sv-SE"/>
              </w:rPr>
              <w:t>propagation delay difference</w:t>
            </w:r>
            <w:ins w:id="16" w:author="Google (Ming-Hung)" w:date="2022-09-28T18:09:00Z">
              <w:r w:rsidR="00D67BD7">
                <w:rPr>
                  <w:rFonts w:ascii="Arial" w:eastAsia="Times New Roman" w:hAnsi="Arial"/>
                  <w:sz w:val="18"/>
                  <w:szCs w:val="22"/>
                  <w:lang w:eastAsia="sv-SE"/>
                </w:rPr>
                <w:t xml:space="preserve"> and common TA difference</w:t>
              </w:r>
            </w:ins>
            <w:r w:rsidRPr="007A2C95">
              <w:rPr>
                <w:rFonts w:ascii="Arial" w:eastAsia="Times New Roman" w:hAnsi="Arial"/>
                <w:sz w:val="18"/>
                <w:szCs w:val="22"/>
                <w:lang w:eastAsia="sv-SE"/>
              </w:rPr>
              <w:t>.</w:t>
            </w:r>
          </w:p>
        </w:tc>
      </w:tr>
      <w:tr w:rsidR="007A2C95" w:rsidRPr="007A2C95" w14:paraId="2AB86436"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D3964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
                <w:bCs/>
                <w:i/>
                <w:iCs/>
                <w:noProof/>
                <w:sz w:val="18"/>
                <w:lang w:eastAsia="sv-SE"/>
              </w:rPr>
              <w:t>smtc2-LP</w:t>
            </w:r>
          </w:p>
          <w:p w14:paraId="0E388E51"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Cs/>
                <w:iCs/>
                <w:noProof/>
                <w:sz w:val="18"/>
                <w:lang w:eastAsia="sv-SE"/>
              </w:rPr>
              <w:t xml:space="preserve">Measurement timing configuration for inter-frequency neighbour cells with a Long Periodicity (LP) indicated by periodicity in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The timing offset and duration are equal to the offset and duration indicated in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 </w:t>
            </w:r>
            <w:r w:rsidRPr="007A2C95">
              <w:rPr>
                <w:rFonts w:ascii="Arial" w:eastAsia="Times New Roman" w:hAnsi="Arial"/>
                <w:bCs/>
                <w:i/>
                <w:iCs/>
                <w:noProof/>
                <w:sz w:val="18"/>
                <w:lang w:eastAsia="sv-SE"/>
              </w:rPr>
              <w:t>InterFreqCarrierFreqInfo</w:t>
            </w:r>
            <w:r w:rsidRPr="007A2C95">
              <w:rPr>
                <w:rFonts w:ascii="Arial" w:eastAsia="Times New Roman" w:hAnsi="Arial"/>
                <w:bCs/>
                <w:iCs/>
                <w:noProof/>
                <w:sz w:val="18"/>
                <w:lang w:eastAsia="sv-SE"/>
              </w:rPr>
              <w:t xml:space="preserve">. The periodicity in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can only be set to a value strictly larger than the periodicity in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 </w:t>
            </w:r>
            <w:r w:rsidRPr="007A2C95">
              <w:rPr>
                <w:rFonts w:ascii="Arial" w:eastAsia="Times New Roman" w:hAnsi="Arial"/>
                <w:bCs/>
                <w:i/>
                <w:iCs/>
                <w:noProof/>
                <w:sz w:val="18"/>
                <w:lang w:eastAsia="sv-SE"/>
              </w:rPr>
              <w:t>InterFreqCarrierFreqInfo</w:t>
            </w:r>
            <w:r w:rsidRPr="007A2C95">
              <w:rPr>
                <w:rFonts w:ascii="Arial" w:eastAsia="Times New Roman" w:hAnsi="Arial"/>
                <w:bCs/>
                <w:iCs/>
                <w:noProof/>
                <w:sz w:val="18"/>
                <w:lang w:eastAsia="sv-SE"/>
              </w:rPr>
              <w:t xml:space="preserve"> (e.g. if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indicates sf20 the Long Periodicity can only be set to sf40, sf80 or sf160, if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indicates sf160,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cannot be configured). The </w:t>
            </w:r>
            <w:r w:rsidRPr="007A2C95">
              <w:rPr>
                <w:rFonts w:ascii="Arial" w:eastAsia="Times New Roman" w:hAnsi="Arial"/>
                <w:bCs/>
                <w:i/>
                <w:iCs/>
                <w:noProof/>
                <w:sz w:val="18"/>
                <w:lang w:eastAsia="sv-SE"/>
              </w:rPr>
              <w:t>pci-List</w:t>
            </w:r>
            <w:r w:rsidRPr="007A2C95">
              <w:rPr>
                <w:rFonts w:ascii="Arial" w:eastAsia="Times New Roman" w:hAnsi="Arial"/>
                <w:bCs/>
                <w:iCs/>
                <w:noProof/>
                <w:sz w:val="18"/>
                <w:lang w:eastAsia="sv-SE"/>
              </w:rPr>
              <w:t xml:space="preserve">, if present, includes the physical cell identities of the inter-frequency neighbour cells with Long Periodicity. If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is absent, the UE assumes that there are no inter-frequency neighbour cells with a Long Periodicity.</w:t>
            </w:r>
          </w:p>
        </w:tc>
      </w:tr>
      <w:tr w:rsidR="007A2C95" w:rsidRPr="007A2C95" w14:paraId="58AC7CAA" w14:textId="77777777" w:rsidTr="00D905B1">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EE93A97"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A2C95">
              <w:rPr>
                <w:rFonts w:ascii="Arial" w:eastAsia="Times New Roman" w:hAnsi="Arial"/>
                <w:b/>
                <w:i/>
                <w:sz w:val="18"/>
                <w:szCs w:val="22"/>
                <w:lang w:eastAsia="en-GB"/>
              </w:rPr>
              <w:t>smtc4list</w:t>
            </w:r>
          </w:p>
          <w:p w14:paraId="54799DED" w14:textId="6BCC985C"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Cs/>
                <w:iCs/>
                <w:sz w:val="18"/>
                <w:szCs w:val="22"/>
                <w:lang w:eastAsia="en-GB"/>
              </w:rPr>
              <w:t xml:space="preserve">Measurement timing configuration list for NTN deployments, see clause 5.5.2.10. The offset of each SSB-MTC4 in </w:t>
            </w:r>
            <w:r w:rsidRPr="007A2C95">
              <w:rPr>
                <w:rFonts w:ascii="Arial" w:eastAsia="Times New Roman" w:hAnsi="Arial"/>
                <w:bCs/>
                <w:i/>
                <w:sz w:val="18"/>
                <w:szCs w:val="22"/>
                <w:lang w:eastAsia="en-GB"/>
              </w:rPr>
              <w:t>smtc4list</w:t>
            </w:r>
            <w:r w:rsidRPr="007A2C95">
              <w:rPr>
                <w:rFonts w:ascii="Arial" w:eastAsia="Times New Roman" w:hAnsi="Arial"/>
                <w:bCs/>
                <w:iCs/>
                <w:sz w:val="18"/>
                <w:szCs w:val="22"/>
                <w:lang w:eastAsia="en-GB"/>
              </w:rPr>
              <w:t xml:space="preserve"> is based on the assumption that service link propagation delay difference</w:t>
            </w:r>
            <w:ins w:id="17" w:author="Google (Ming-Hung)" w:date="2022-09-28T18:10:00Z">
              <w:r w:rsidR="001F1FB5">
                <w:rPr>
                  <w:rFonts w:ascii="Arial" w:eastAsia="Times New Roman" w:hAnsi="Arial"/>
                  <w:bCs/>
                  <w:iCs/>
                  <w:sz w:val="18"/>
                  <w:szCs w:val="22"/>
                  <w:lang w:eastAsia="en-GB"/>
                </w:rPr>
                <w:t>, as well as the common TA difference</w:t>
              </w:r>
            </w:ins>
            <w:r w:rsidRPr="007A2C95">
              <w:rPr>
                <w:rFonts w:ascii="Arial" w:eastAsia="Times New Roman" w:hAnsi="Arial"/>
                <w:bCs/>
                <w:iCs/>
                <w:sz w:val="18"/>
                <w:szCs w:val="22"/>
                <w:lang w:eastAsia="en-GB"/>
              </w:rPr>
              <w:t xml:space="preserve"> between the serving cell and neighbour cells equals to 0 ms, and UE can adjust the actual </w:t>
            </w:r>
            <w:r w:rsidRPr="007A2C95">
              <w:rPr>
                <w:rFonts w:ascii="Arial" w:eastAsia="Times New Roman" w:hAnsi="Arial"/>
                <w:bCs/>
                <w:i/>
                <w:sz w:val="18"/>
                <w:szCs w:val="22"/>
                <w:lang w:eastAsia="en-GB"/>
              </w:rPr>
              <w:t>offset</w:t>
            </w:r>
            <w:r w:rsidRPr="007A2C95">
              <w:rPr>
                <w:rFonts w:ascii="Arial" w:eastAsia="Times New Roman" w:hAnsi="Arial"/>
                <w:bCs/>
                <w:iCs/>
                <w:sz w:val="18"/>
                <w:szCs w:val="22"/>
                <w:lang w:eastAsia="en-GB"/>
              </w:rPr>
              <w:t xml:space="preserve"> based on the actual </w:t>
            </w:r>
            <w:ins w:id="18" w:author="Google (Ming-Hung)" w:date="2022-09-28T18:10:00Z">
              <w:r w:rsidR="00A72C9D">
                <w:rPr>
                  <w:rFonts w:ascii="Arial" w:eastAsia="Times New Roman" w:hAnsi="Arial"/>
                  <w:bCs/>
                  <w:iCs/>
                  <w:sz w:val="18"/>
                  <w:szCs w:val="22"/>
                  <w:lang w:eastAsia="en-GB"/>
                </w:rPr>
                <w:t xml:space="preserve">service link </w:t>
              </w:r>
            </w:ins>
            <w:r w:rsidRPr="007A2C95">
              <w:rPr>
                <w:rFonts w:ascii="Arial" w:eastAsia="Times New Roman" w:hAnsi="Arial"/>
                <w:bCs/>
                <w:iCs/>
                <w:sz w:val="18"/>
                <w:szCs w:val="22"/>
                <w:lang w:eastAsia="en-GB"/>
              </w:rPr>
              <w:t>propagation delay difference</w:t>
            </w:r>
            <w:ins w:id="19" w:author="Google (Ming-Hung)" w:date="2022-09-28T18:10:00Z">
              <w:r w:rsidR="00A72C9D">
                <w:rPr>
                  <w:rFonts w:ascii="Arial" w:eastAsia="Times New Roman" w:hAnsi="Arial"/>
                  <w:bCs/>
                  <w:iCs/>
                  <w:sz w:val="18"/>
                  <w:szCs w:val="22"/>
                  <w:lang w:eastAsia="en-GB"/>
                </w:rPr>
                <w:t xml:space="preserve"> and common TA difference</w:t>
              </w:r>
            </w:ins>
            <w:r w:rsidRPr="007A2C95">
              <w:rPr>
                <w:rFonts w:ascii="Arial" w:eastAsia="Times New Roman" w:hAnsi="Arial"/>
                <w:bCs/>
                <w:iCs/>
                <w:sz w:val="18"/>
                <w:szCs w:val="22"/>
                <w:lang w:eastAsia="en-GB"/>
              </w:rPr>
              <w:t>. For a UE that supports less SMTCs than what is included in this list, it is up to the UE to select which SMTCs to consider.</w:t>
            </w:r>
          </w:p>
        </w:tc>
      </w:tr>
      <w:tr w:rsidR="007A2C95" w:rsidRPr="007A2C95" w14:paraId="1639992B"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37715A"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w:t>
            </w:r>
            <w:r w:rsidRPr="007A2C95">
              <w:rPr>
                <w:rFonts w:ascii="Arial" w:eastAsia="Times New Roman" w:hAnsi="Arial" w:cs="Arial"/>
                <w:b/>
                <w:bCs/>
                <w:i/>
                <w:sz w:val="18"/>
                <w:lang w:eastAsia="en-GB"/>
              </w:rPr>
              <w:t>PositionQCL</w:t>
            </w:r>
          </w:p>
          <w:p w14:paraId="2604839B"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7A2C95">
              <w:rPr>
                <w:rFonts w:ascii="Arial" w:eastAsia="Times New Roman" w:hAnsi="Arial" w:cs="Courier New"/>
                <w:i/>
                <w:iCs/>
                <w:sz w:val="18"/>
                <w:lang w:eastAsia="sv-SE"/>
              </w:rPr>
              <w:t>ssb-PositionQCL-Common</w:t>
            </w:r>
            <w:r w:rsidRPr="007A2C95">
              <w:rPr>
                <w:rFonts w:ascii="Arial" w:eastAsia="Times New Roman" w:hAnsi="Arial" w:cs="Courier New"/>
                <w:sz w:val="18"/>
                <w:lang w:eastAsia="sv-SE"/>
              </w:rPr>
              <w:t xml:space="preserve"> in </w:t>
            </w:r>
            <w:r w:rsidRPr="007A2C95">
              <w:rPr>
                <w:rFonts w:ascii="Arial" w:eastAsia="Times New Roman" w:hAnsi="Arial" w:cs="Courier New"/>
                <w:i/>
                <w:iCs/>
                <w:sz w:val="18"/>
                <w:lang w:eastAsia="sv-SE"/>
              </w:rPr>
              <w:t xml:space="preserve">SIB4 </w:t>
            </w:r>
            <w:r w:rsidRPr="007A2C95">
              <w:rPr>
                <w:rFonts w:ascii="Arial" w:eastAsia="Times New Roman" w:hAnsi="Arial" w:cs="Courier New"/>
                <w:sz w:val="18"/>
                <w:lang w:eastAsia="sv-SE"/>
              </w:rPr>
              <w:t>for the indicated cell.</w:t>
            </w:r>
          </w:p>
        </w:tc>
      </w:tr>
      <w:tr w:rsidR="007A2C95" w:rsidRPr="007A2C95" w14:paraId="13CA12AE"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B5C18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w:t>
            </w:r>
            <w:r w:rsidRPr="007A2C95">
              <w:rPr>
                <w:rFonts w:ascii="Arial" w:eastAsia="Times New Roman" w:hAnsi="Arial" w:cs="Arial"/>
                <w:b/>
                <w:bCs/>
                <w:i/>
                <w:sz w:val="18"/>
                <w:lang w:eastAsia="en-GB"/>
              </w:rPr>
              <w:t>PositionQCL-Common</w:t>
            </w:r>
          </w:p>
          <w:p w14:paraId="69CDB5F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cs="Arial"/>
                <w:bCs/>
                <w:sz w:val="18"/>
                <w:lang w:eastAsia="en-GB"/>
              </w:rPr>
              <w:t>Indicates the QCL relation between SS/PBCH blocks for inter-frequency neighbor cells as specified in TS 38.213 [13], clause 4.1</w:t>
            </w:r>
            <w:r w:rsidRPr="007A2C95">
              <w:rPr>
                <w:rFonts w:ascii="Arial" w:eastAsia="Times New Roman" w:hAnsi="Arial" w:cs="Courier New"/>
                <w:sz w:val="18"/>
                <w:lang w:eastAsia="sv-SE"/>
              </w:rPr>
              <w:t>.</w:t>
            </w:r>
          </w:p>
        </w:tc>
      </w:tr>
      <w:tr w:rsidR="007A2C95" w:rsidRPr="007A2C95" w14:paraId="01CD79E4"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B6A29"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ssb-ToMeasure</w:t>
            </w:r>
          </w:p>
          <w:p w14:paraId="646495A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7A2C95" w:rsidRPr="007A2C95" w14:paraId="635B1288"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9D3FA"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ssbSubcarrierSpacing</w:t>
            </w:r>
          </w:p>
          <w:p w14:paraId="53D607D8"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2C95">
              <w:rPr>
                <w:rFonts w:ascii="Arial" w:eastAsia="Times New Roman" w:hAnsi="Arial"/>
                <w:sz w:val="18"/>
                <w:szCs w:val="22"/>
                <w:lang w:eastAsia="sv-SE"/>
              </w:rPr>
              <w:t>Subcarrier spacing of SSB.</w:t>
            </w:r>
          </w:p>
          <w:p w14:paraId="54F7DB2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Only the following values are applicable depending on the used frequency:</w:t>
            </w:r>
          </w:p>
          <w:p w14:paraId="439E963F"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FR1:    15 or 30 kHz</w:t>
            </w:r>
          </w:p>
          <w:p w14:paraId="35F6C22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FR2-1:  120 or 240 kHz</w:t>
            </w:r>
          </w:p>
          <w:p w14:paraId="5682649F"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iCs/>
                <w:noProof/>
                <w:sz w:val="18"/>
                <w:lang w:eastAsia="en-GB"/>
              </w:rPr>
              <w:t>FR2-2:  120, 480, or 960 kHz</w:t>
            </w:r>
          </w:p>
        </w:tc>
      </w:tr>
      <w:tr w:rsidR="007A2C95" w:rsidRPr="007A2C95" w14:paraId="5381616F"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2E56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threshX-HighP</w:t>
            </w:r>
          </w:p>
          <w:p w14:paraId="1686FC15"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HighP</w:t>
            </w:r>
            <w:r w:rsidRPr="007A2C95">
              <w:rPr>
                <w:rFonts w:ascii="Arial" w:eastAsia="Times New Roman" w:hAnsi="Arial"/>
                <w:sz w:val="18"/>
                <w:lang w:eastAsia="en-GB"/>
              </w:rPr>
              <w:t>" in TS 38.304 [20].</w:t>
            </w:r>
          </w:p>
        </w:tc>
      </w:tr>
      <w:tr w:rsidR="007A2C95" w:rsidRPr="007A2C95" w14:paraId="0656F332"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83B4D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threshX-HighQ</w:t>
            </w:r>
          </w:p>
          <w:p w14:paraId="48BC996E"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HighQ</w:t>
            </w:r>
            <w:r w:rsidRPr="007A2C95">
              <w:rPr>
                <w:rFonts w:ascii="Arial" w:eastAsia="Times New Roman" w:hAnsi="Arial"/>
                <w:sz w:val="18"/>
                <w:lang w:eastAsia="en-GB"/>
              </w:rPr>
              <w:t>" in TS 38.304 [20].</w:t>
            </w:r>
          </w:p>
        </w:tc>
      </w:tr>
      <w:tr w:rsidR="007A2C95" w:rsidRPr="007A2C95" w14:paraId="71AA105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C7DA9"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threshX-LowP</w:t>
            </w:r>
          </w:p>
          <w:p w14:paraId="6A2D9495"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LowP</w:t>
            </w:r>
            <w:r w:rsidRPr="007A2C95">
              <w:rPr>
                <w:rFonts w:ascii="Arial" w:eastAsia="Times New Roman" w:hAnsi="Arial"/>
                <w:sz w:val="18"/>
                <w:lang w:eastAsia="en-GB"/>
              </w:rPr>
              <w:t>" in TS 38.304 [20].</w:t>
            </w:r>
          </w:p>
        </w:tc>
      </w:tr>
      <w:tr w:rsidR="007A2C95" w:rsidRPr="007A2C95" w14:paraId="1AAE7770"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0B464"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threshX-LowQ</w:t>
            </w:r>
          </w:p>
          <w:p w14:paraId="61552662"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LowQ</w:t>
            </w:r>
            <w:r w:rsidRPr="007A2C95">
              <w:rPr>
                <w:rFonts w:ascii="Arial" w:eastAsia="Times New Roman" w:hAnsi="Arial"/>
                <w:sz w:val="18"/>
                <w:lang w:eastAsia="en-GB"/>
              </w:rPr>
              <w:t>" in TS 38.304 [20].</w:t>
            </w:r>
          </w:p>
        </w:tc>
      </w:tr>
      <w:tr w:rsidR="007A2C95" w:rsidRPr="007A2C95" w14:paraId="6E51FF63"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28C480"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lastRenderedPageBreak/>
              <w:t>t-ReselectionNR</w:t>
            </w:r>
          </w:p>
          <w:p w14:paraId="610740E8"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"Treselection</w:t>
            </w:r>
            <w:r w:rsidRPr="007A2C95">
              <w:rPr>
                <w:rFonts w:ascii="Arial" w:eastAsia="Times New Roman" w:hAnsi="Arial"/>
                <w:sz w:val="18"/>
                <w:vertAlign w:val="subscript"/>
                <w:lang w:eastAsia="en-GB"/>
              </w:rPr>
              <w:t>NR</w:t>
            </w:r>
            <w:r w:rsidRPr="007A2C95">
              <w:rPr>
                <w:rFonts w:ascii="Arial" w:eastAsia="Times New Roman" w:hAnsi="Arial"/>
                <w:sz w:val="18"/>
                <w:lang w:eastAsia="en-GB"/>
              </w:rPr>
              <w:t>" in TS 38.304 [20].</w:t>
            </w:r>
          </w:p>
        </w:tc>
      </w:tr>
      <w:tr w:rsidR="007A2C95" w:rsidRPr="007A2C95" w14:paraId="333CA3FA" w14:textId="77777777" w:rsidTr="00D905B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BF6383"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t-ReselectionNR-SF</w:t>
            </w:r>
          </w:p>
          <w:p w14:paraId="7B597DD1" w14:textId="77777777" w:rsidR="007A2C95" w:rsidRPr="007A2C95" w:rsidRDefault="007A2C95" w:rsidP="007A2C9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"Speed dependent ScalingFactor for Treselection</w:t>
            </w:r>
            <w:r w:rsidRPr="007A2C95">
              <w:rPr>
                <w:rFonts w:ascii="Arial" w:eastAsia="Times New Roman" w:hAnsi="Arial"/>
                <w:sz w:val="18"/>
                <w:vertAlign w:val="subscript"/>
                <w:lang w:eastAsia="sv-SE"/>
              </w:rPr>
              <w:t>NR</w:t>
            </w:r>
            <w:r w:rsidRPr="007A2C95">
              <w:rPr>
                <w:rFonts w:ascii="Arial" w:eastAsia="Times New Roman" w:hAnsi="Arial"/>
                <w:sz w:val="18"/>
                <w:lang w:eastAsia="sv-SE"/>
              </w:rPr>
              <w:t>" in TS 38.304 [20]. If the field is absent, the UE behaviour is specified in TS 38.304 [20].</w:t>
            </w:r>
          </w:p>
        </w:tc>
      </w:tr>
    </w:tbl>
    <w:p w14:paraId="12E9031F" w14:textId="01A378F1" w:rsidR="00F45AF0" w:rsidRDefault="00F45AF0" w:rsidP="00F45AF0">
      <w:pPr>
        <w:pStyle w:val="NO"/>
        <w:ind w:left="0" w:firstLine="0"/>
      </w:pPr>
    </w:p>
    <w:p w14:paraId="6EEA8C9E" w14:textId="39E87D43" w:rsidR="00B159D4" w:rsidRPr="00350111" w:rsidRDefault="00B159D4" w:rsidP="00B159D4">
      <w:pPr>
        <w:pBdr>
          <w:top w:val="single" w:sz="4" w:space="0" w:color="auto"/>
          <w:left w:val="single" w:sz="4" w:space="4" w:color="auto"/>
          <w:bottom w:val="single" w:sz="4" w:space="1" w:color="auto"/>
          <w:right w:val="single" w:sz="4" w:space="4" w:color="auto"/>
        </w:pBdr>
        <w:shd w:val="clear" w:color="auto" w:fill="FFFF99"/>
        <w:spacing w:before="240" w:after="240"/>
        <w:jc w:val="center"/>
        <w:rPr>
          <w:b/>
          <w:i/>
          <w:noProof/>
        </w:rPr>
      </w:pPr>
      <w:r>
        <w:rPr>
          <w:i/>
          <w:noProof/>
        </w:rPr>
        <w:t xml:space="preserve">Start of </w:t>
      </w:r>
      <w:r w:rsidRPr="00B159D4">
        <w:rPr>
          <w:b/>
          <w:i/>
          <w:noProof/>
        </w:rPr>
        <w:t>Alternative#2</w:t>
      </w:r>
    </w:p>
    <w:p w14:paraId="34DC12C7" w14:textId="77777777" w:rsidR="00F25601" w:rsidRPr="00962B3F" w:rsidRDefault="00F25601" w:rsidP="00F25601">
      <w:pPr>
        <w:pStyle w:val="Heading3"/>
      </w:pPr>
      <w:r w:rsidRPr="00962B3F">
        <w:t>6.3.1</w:t>
      </w:r>
      <w:r w:rsidRPr="00962B3F">
        <w:tab/>
        <w:t>System information blocks</w:t>
      </w:r>
    </w:p>
    <w:p w14:paraId="79C92FE9" w14:textId="77777777" w:rsidR="00F25601" w:rsidRPr="007D05A4" w:rsidRDefault="00F25601" w:rsidP="00F25601">
      <w:pPr>
        <w:keepNext/>
        <w:keepLines/>
        <w:overflowPunct w:val="0"/>
        <w:autoSpaceDE w:val="0"/>
        <w:autoSpaceDN w:val="0"/>
        <w:adjustRightInd w:val="0"/>
        <w:spacing w:before="120"/>
        <w:ind w:left="1418" w:hanging="1418"/>
        <w:textAlignment w:val="baseline"/>
        <w:outlineLvl w:val="3"/>
        <w:rPr>
          <w:rFonts w:ascii="Arial" w:eastAsia="SimSun" w:hAnsi="Arial"/>
          <w:i/>
          <w:sz w:val="24"/>
          <w:lang w:eastAsia="ja-JP"/>
        </w:rPr>
      </w:pPr>
      <w:r w:rsidRPr="007D05A4">
        <w:rPr>
          <w:rFonts w:ascii="Arial" w:eastAsia="SimSun" w:hAnsi="Arial"/>
          <w:sz w:val="24"/>
          <w:lang w:eastAsia="ja-JP"/>
        </w:rPr>
        <w:t>–</w:t>
      </w:r>
      <w:r w:rsidRPr="007D05A4">
        <w:rPr>
          <w:rFonts w:ascii="Arial" w:eastAsia="SimSun" w:hAnsi="Arial"/>
          <w:sz w:val="24"/>
          <w:lang w:eastAsia="ja-JP"/>
        </w:rPr>
        <w:tab/>
      </w:r>
      <w:r w:rsidRPr="007D05A4">
        <w:rPr>
          <w:rFonts w:ascii="Arial" w:eastAsia="SimSun" w:hAnsi="Arial"/>
          <w:i/>
          <w:sz w:val="24"/>
          <w:lang w:eastAsia="ja-JP"/>
        </w:rPr>
        <w:t>SIB2</w:t>
      </w:r>
    </w:p>
    <w:p w14:paraId="363FF2C2" w14:textId="77777777" w:rsidR="00F25601" w:rsidRPr="007D05A4" w:rsidRDefault="00F25601" w:rsidP="00F25601">
      <w:pPr>
        <w:overflowPunct w:val="0"/>
        <w:autoSpaceDE w:val="0"/>
        <w:autoSpaceDN w:val="0"/>
        <w:adjustRightInd w:val="0"/>
        <w:textAlignment w:val="baseline"/>
        <w:rPr>
          <w:rFonts w:eastAsia="SimSun"/>
          <w:lang w:eastAsia="ja-JP"/>
        </w:rPr>
      </w:pPr>
      <w:r w:rsidRPr="007D05A4">
        <w:rPr>
          <w:rFonts w:eastAsia="Times New Roman"/>
          <w:i/>
          <w:noProof/>
          <w:lang w:eastAsia="ja-JP"/>
        </w:rPr>
        <w:t>SIB2</w:t>
      </w:r>
      <w:r w:rsidRPr="007D05A4">
        <w:rPr>
          <w:rFonts w:eastAsia="Times New Roman"/>
          <w:lang w:eastAsia="ja-JP"/>
        </w:rP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E50D2B8" w14:textId="77777777" w:rsidR="00F25601" w:rsidRPr="007D05A4" w:rsidRDefault="00F25601" w:rsidP="00F2560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D05A4">
        <w:rPr>
          <w:rFonts w:ascii="Arial" w:eastAsia="Times New Roman" w:hAnsi="Arial"/>
          <w:b/>
          <w:bCs/>
          <w:i/>
          <w:iCs/>
          <w:noProof/>
          <w:lang w:eastAsia="ja-JP"/>
        </w:rPr>
        <w:t xml:space="preserve">SIB2 </w:t>
      </w:r>
      <w:r w:rsidRPr="007D05A4">
        <w:rPr>
          <w:rFonts w:ascii="Arial" w:eastAsia="Times New Roman" w:hAnsi="Arial"/>
          <w:b/>
          <w:bCs/>
          <w:iCs/>
          <w:noProof/>
          <w:lang w:eastAsia="ja-JP"/>
        </w:rPr>
        <w:t>information element</w:t>
      </w:r>
    </w:p>
    <w:p w14:paraId="0DB0B94F"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ASN1START</w:t>
      </w:r>
    </w:p>
    <w:p w14:paraId="4FC1C4B8"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TAG-SIB2-START</w:t>
      </w:r>
    </w:p>
    <w:p w14:paraId="57A4A97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057C1D"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SIB2 ::=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4774E7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cellReselectionInfoCommon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00ABEB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nrofSS-BlocksToAverage              </w:t>
      </w:r>
      <w:r w:rsidRPr="007D05A4">
        <w:rPr>
          <w:rFonts w:ascii="Courier New" w:eastAsia="Times New Roman" w:hAnsi="Courier New"/>
          <w:noProof/>
          <w:color w:val="993366"/>
          <w:sz w:val="16"/>
          <w:lang w:eastAsia="en-GB"/>
        </w:rPr>
        <w:t>INTEGER</w:t>
      </w:r>
      <w:r w:rsidRPr="007D05A4">
        <w:rPr>
          <w:rFonts w:ascii="Courier New" w:eastAsia="Times New Roman" w:hAnsi="Courier New"/>
          <w:noProof/>
          <w:sz w:val="16"/>
          <w:lang w:eastAsia="en-GB"/>
        </w:rPr>
        <w:t xml:space="preserve"> (2..maxNrofSS-BlocksToAverage)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474454B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absThreshSS-BlocksConsolidation     ThresholdNR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2373CF12"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rangeToBestCell                     RangeToBestCell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2CDBBB69"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q-Hyst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04B164C5"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dB0, dB1, dB2, dB3, dB4, dB5, dB6, dB8, dB10,</w:t>
      </w:r>
    </w:p>
    <w:p w14:paraId="247380D5"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dB12, dB14, dB16, dB18, dB20, dB22, dB24},</w:t>
      </w:r>
    </w:p>
    <w:p w14:paraId="7E2225BF"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speedStateReselectionPars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7F0EFD54"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mobilityStateParameters             MobilityStateParameters,</w:t>
      </w:r>
    </w:p>
    <w:p w14:paraId="7D1983E9"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q-HystSF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6E68059"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sf-Medium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{dB-6, dB-4, dB-2, dB0},</w:t>
      </w:r>
    </w:p>
    <w:p w14:paraId="63D6B62A"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sf-High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{dB-6, dB-4, dB-2, dB0}</w:t>
      </w:r>
    </w:p>
    <w:p w14:paraId="3F174F4F"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C4A72A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4F1E1CA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513F242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E5A4640"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cellReselectionServingFreqInfo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84608E6"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s-NonIntraSearchP                   ReselectionThreshold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61D03EF0"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s-NonIntraSearchQ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0D0B5FC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threshServingLowP                   ReselectionThreshold,</w:t>
      </w:r>
    </w:p>
    <w:p w14:paraId="0866CA16"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threshServingLowQ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A63719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cellReselectionPriority             CellReselectionPriority,</w:t>
      </w:r>
    </w:p>
    <w:p w14:paraId="04090E77"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cellReselectionSubPriority          CellReselectionSubPriority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A7C9A95"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9433E8A"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33C30A00"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intraFreqCellReselectionInfo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C6381F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lastRenderedPageBreak/>
        <w:t xml:space="preserve">        q-RxLevMin                          Q-RxLevMin,</w:t>
      </w:r>
    </w:p>
    <w:p w14:paraId="707E6E2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q-RxLevMinSUL                       Q-RxLevMin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D556EB8"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q-QualMin                           Q-QualMin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11854F81"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s-IntraSearchP                      ReselectionThreshold,</w:t>
      </w:r>
    </w:p>
    <w:p w14:paraId="4247C65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s-IntraSearchQ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56915744"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t-ReselectionNR                     T-Reselection,</w:t>
      </w:r>
    </w:p>
    <w:p w14:paraId="20CDAD1D"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frequencyBandList                   MultiFrequencyBandListNR-SIB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0D76EA1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frequencyBandListSUL                MultiFrequencyBandListNR-SIB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25FFECF8"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p-Max                               P-Max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6632B3C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smtc                                SSB-MTC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42285A72"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ss-RSSI-Measurement                 SS-RSSI-Measurement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2122B03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ssb-ToMeasure                       SSB-ToMeasure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S</w:t>
      </w:r>
    </w:p>
    <w:p w14:paraId="4ACFF26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deriveSSB-IndexFromCell             </w:t>
      </w:r>
      <w:r w:rsidRPr="007D05A4">
        <w:rPr>
          <w:rFonts w:ascii="Courier New" w:eastAsia="Times New Roman" w:hAnsi="Courier New"/>
          <w:noProof/>
          <w:color w:val="993366"/>
          <w:sz w:val="16"/>
          <w:lang w:eastAsia="en-GB"/>
        </w:rPr>
        <w:t>BOOLEAN</w:t>
      </w:r>
      <w:r w:rsidRPr="007D05A4">
        <w:rPr>
          <w:rFonts w:ascii="Courier New" w:eastAsia="Times New Roman" w:hAnsi="Courier New"/>
          <w:noProof/>
          <w:sz w:val="16"/>
          <w:lang w:eastAsia="en-GB"/>
        </w:rPr>
        <w:t>,</w:t>
      </w:r>
    </w:p>
    <w:p w14:paraId="2693E00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1206D26D"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2AC35D91"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t-ReselectionNR-SF                  SpeedStateScaleFactors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N</w:t>
      </w:r>
    </w:p>
    <w:p w14:paraId="23E93F78"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634B67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F498F5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smtc2-LP-r16                        SSB-MTC2-LP-r16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740D8DD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ssb-PositionQCL-Common-r16          SSB-PositionQCL-Relation-r16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SharedSpectrum</w:t>
      </w:r>
    </w:p>
    <w:p w14:paraId="47086892"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28A08AA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31F4B5F6"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ssb-PositionQCL-Common-r17          SSB-PositionQCL-Relation-r17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SharedSpectrum2</w:t>
      </w:r>
    </w:p>
    <w:p w14:paraId="13F5712A"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A032715"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75FF2DC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smtc4list-r17                       SSB-MTC4List-r17                                OPTIONAL         -- Need R</w:t>
      </w:r>
    </w:p>
    <w:p w14:paraId="598B899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5929B06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2F62589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AEE1AA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4B82866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relaxedMeasurement-r16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696A637F"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lowMobilityEvaluation-r16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3177EFA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s-SearchDeltaP-r16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6132B94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dB3, dB6, dB9, dB12, dB15,</w:t>
      </w:r>
    </w:p>
    <w:p w14:paraId="71FBD008"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spare3, spare2, spare1},</w:t>
      </w:r>
    </w:p>
    <w:p w14:paraId="6468B5E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t-SearchDeltaP-r16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w:t>
      </w:r>
    </w:p>
    <w:p w14:paraId="2017F1AF"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s5, s10, s20, s30, s60, s120, s180,</w:t>
      </w:r>
    </w:p>
    <w:p w14:paraId="519F7CF9"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s240, s300, spare7, spare6, spare5,</w:t>
      </w:r>
    </w:p>
    <w:p w14:paraId="6E8A3159"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spare4, spare3, spare2, spare1}</w:t>
      </w:r>
    </w:p>
    <w:p w14:paraId="46941BD1"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AFBFDC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cellEdgeEvaluation-r16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7042FDB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s-SearchThresholdP-r16              ReselectionThreshold,</w:t>
      </w:r>
    </w:p>
    <w:p w14:paraId="550BB064"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s-SearchThresholdQ-r16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3C7AC99D"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4D956B58"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combineRelaxedMeasCondition-r16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7843EA9A"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highPriorityMeasRelax-r16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08C1BC4"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7A1217E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232CC441"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0771AD7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cellEquivalentSize-r17                  </w:t>
      </w:r>
      <w:r w:rsidRPr="007D05A4">
        <w:rPr>
          <w:rFonts w:ascii="Courier New" w:eastAsia="Times New Roman" w:hAnsi="Courier New"/>
          <w:noProof/>
          <w:color w:val="993366"/>
          <w:sz w:val="16"/>
          <w:lang w:eastAsia="en-GB"/>
        </w:rPr>
        <w:t>INTEGER</w:t>
      </w:r>
      <w:r w:rsidRPr="007D05A4">
        <w:rPr>
          <w:rFonts w:ascii="Courier New" w:eastAsia="Times New Roman" w:hAnsi="Courier New"/>
          <w:noProof/>
          <w:sz w:val="16"/>
          <w:lang w:eastAsia="en-GB"/>
        </w:rPr>
        <w:t xml:space="preserve">(2..16)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Cond HSDN</w:t>
      </w:r>
    </w:p>
    <w:p w14:paraId="2F19268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relaxedMeasurement-r17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72E87AAF"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stationaryMobilityEvaluation-r17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BB783C2"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s-SearchDeltaP-Stationary-r17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{dB2, dB3, dB6, dB9, dB12, dB15, spare2, spare1},</w:t>
      </w:r>
    </w:p>
    <w:p w14:paraId="2A4690C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lastRenderedPageBreak/>
        <w:t xml:space="preserve">            t-SearchDeltaP-Stationary-r17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{s5, s10, s20, s30, s60, s120, s180, s240, s300, spare7, spare6, spare5,</w:t>
      </w:r>
    </w:p>
    <w:p w14:paraId="702DF4D1"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spare4, spare3, spare2, spare1}</w:t>
      </w:r>
    </w:p>
    <w:p w14:paraId="2E15E8C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199078C2"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cellEdgeEvaluationWhileStationary-r17   </w:t>
      </w:r>
      <w:r w:rsidRPr="007D05A4">
        <w:rPr>
          <w:rFonts w:ascii="Courier New" w:eastAsia="Times New Roman" w:hAnsi="Courier New"/>
          <w:noProof/>
          <w:color w:val="993366"/>
          <w:sz w:val="16"/>
          <w:lang w:eastAsia="en-GB"/>
        </w:rPr>
        <w:t>SEQUENCE</w:t>
      </w:r>
      <w:r w:rsidRPr="007D05A4">
        <w:rPr>
          <w:rFonts w:ascii="Courier New" w:eastAsia="Times New Roman" w:hAnsi="Courier New"/>
          <w:noProof/>
          <w:sz w:val="16"/>
          <w:lang w:eastAsia="en-GB"/>
        </w:rPr>
        <w:t xml:space="preserve"> {</w:t>
      </w:r>
    </w:p>
    <w:p w14:paraId="5675691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s-SearchThresholdP2-r17                 ReselectionThreshold,</w:t>
      </w:r>
    </w:p>
    <w:p w14:paraId="714E780A"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s-SearchThresholdQ2-r17                 ReselectionThresholdQ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A601729"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03655FB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combineRelaxedMeasCondition2-r17        </w:t>
      </w:r>
      <w:r w:rsidRPr="007D05A4">
        <w:rPr>
          <w:rFonts w:ascii="Courier New" w:eastAsia="Times New Roman" w:hAnsi="Courier New"/>
          <w:noProof/>
          <w:color w:val="993366"/>
          <w:sz w:val="16"/>
          <w:lang w:eastAsia="en-GB"/>
        </w:rPr>
        <w:t>ENUMERATED</w:t>
      </w:r>
      <w:r w:rsidRPr="007D05A4">
        <w:rPr>
          <w:rFonts w:ascii="Courier New" w:eastAsia="Times New Roman" w:hAnsi="Courier New"/>
          <w:noProof/>
          <w:sz w:val="16"/>
          <w:lang w:eastAsia="en-GB"/>
        </w:rPr>
        <w:t xml:space="preserve"> {true}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316489F"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sz w:val="16"/>
          <w:lang w:eastAsia="en-GB"/>
        </w:rPr>
        <w:t xml:space="preserve">    }                                                                                       </w:t>
      </w:r>
      <w:r w:rsidRPr="007D05A4">
        <w:rPr>
          <w:rFonts w:ascii="Courier New" w:eastAsia="Times New Roman" w:hAnsi="Courier New"/>
          <w:noProof/>
          <w:color w:val="993366"/>
          <w:sz w:val="16"/>
          <w:lang w:eastAsia="en-GB"/>
        </w:rPr>
        <w:t>OPTIONAL</w:t>
      </w:r>
      <w:r w:rsidRPr="007D05A4">
        <w:rPr>
          <w:rFonts w:ascii="Courier New" w:eastAsia="Times New Roman" w:hAnsi="Courier New"/>
          <w:noProof/>
          <w:sz w:val="16"/>
          <w:lang w:eastAsia="en-GB"/>
        </w:rPr>
        <w:t xml:space="preserve">        </w:t>
      </w:r>
      <w:r w:rsidRPr="007D05A4">
        <w:rPr>
          <w:rFonts w:ascii="Courier New" w:eastAsia="Times New Roman" w:hAnsi="Courier New"/>
          <w:noProof/>
          <w:color w:val="808080"/>
          <w:sz w:val="16"/>
          <w:lang w:eastAsia="en-GB"/>
        </w:rPr>
        <w:t>-- Need R</w:t>
      </w:r>
    </w:p>
    <w:p w14:paraId="68ECE4BC"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 xml:space="preserve">    ]]</w:t>
      </w:r>
    </w:p>
    <w:p w14:paraId="630FEC7E"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w:t>
      </w:r>
    </w:p>
    <w:p w14:paraId="74F082B3"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D30091"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7D05A4">
        <w:rPr>
          <w:rFonts w:ascii="Courier New" w:eastAsia="Times New Roman" w:hAnsi="Courier New"/>
          <w:noProof/>
          <w:sz w:val="16"/>
          <w:lang w:eastAsia="en-GB"/>
        </w:rPr>
        <w:t>RangeToBestCell    ::= Q-OffsetRange</w:t>
      </w:r>
    </w:p>
    <w:p w14:paraId="3EC9981D"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6DD576B"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TAG-SIB2-STOP</w:t>
      </w:r>
    </w:p>
    <w:p w14:paraId="046F7745" w14:textId="77777777" w:rsidR="00F25601" w:rsidRPr="007D05A4"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7D05A4">
        <w:rPr>
          <w:rFonts w:ascii="Courier New" w:eastAsia="Times New Roman" w:hAnsi="Courier New"/>
          <w:noProof/>
          <w:color w:val="808080"/>
          <w:sz w:val="16"/>
          <w:lang w:eastAsia="en-GB"/>
        </w:rPr>
        <w:t>-- ASN1STOP</w:t>
      </w:r>
    </w:p>
    <w:p w14:paraId="433F4BE9" w14:textId="77777777" w:rsidR="00F25601" w:rsidRPr="007D05A4" w:rsidRDefault="00F25601" w:rsidP="00F25601">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25601" w:rsidRPr="007D05A4" w14:paraId="0FEFEEB8" w14:textId="77777777" w:rsidTr="00630D0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E500C2C" w14:textId="77777777" w:rsidR="00F25601" w:rsidRPr="007D05A4" w:rsidRDefault="00F25601" w:rsidP="00630D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D05A4">
              <w:rPr>
                <w:rFonts w:ascii="Arial" w:eastAsia="Times New Roman" w:hAnsi="Arial"/>
                <w:b/>
                <w:i/>
                <w:noProof/>
                <w:sz w:val="18"/>
                <w:lang w:eastAsia="en-GB"/>
              </w:rPr>
              <w:lastRenderedPageBreak/>
              <w:t>SIB2</w:t>
            </w:r>
            <w:r w:rsidRPr="007D05A4">
              <w:rPr>
                <w:rFonts w:ascii="Arial" w:eastAsia="Times New Roman" w:hAnsi="Arial"/>
                <w:b/>
                <w:iCs/>
                <w:noProof/>
                <w:sz w:val="18"/>
                <w:lang w:eastAsia="en-GB"/>
              </w:rPr>
              <w:t xml:space="preserve"> field descriptions</w:t>
            </w:r>
          </w:p>
        </w:tc>
      </w:tr>
      <w:tr w:rsidR="00F25601" w:rsidRPr="007D05A4" w14:paraId="0BFC7586"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A5D0B4"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absThreshSS-BlocksConsolidation</w:t>
            </w:r>
          </w:p>
          <w:p w14:paraId="2E444449"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Threshold for consolidation of L1 measurements per RS index. If the field is absent, the UE uses the measurement quantity as specified in TS 38.304 [20].</w:t>
            </w:r>
          </w:p>
        </w:tc>
      </w:tr>
      <w:tr w:rsidR="00F25601" w:rsidRPr="007D05A4" w14:paraId="03EB980F"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5475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cellEdgeEvaluation</w:t>
            </w:r>
          </w:p>
          <w:p w14:paraId="69FF584E"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bCs/>
                <w:sz w:val="18"/>
                <w:lang w:eastAsia="zh-CN"/>
              </w:rPr>
              <w:t xml:space="preserve">Indicates the criteria for a UE to detect that it is not at cell edge, in order to relax measurement requirements for cell reselection </w:t>
            </w:r>
            <w:r w:rsidRPr="007D05A4">
              <w:rPr>
                <w:rFonts w:ascii="Arial" w:eastAsia="Times New Roman" w:hAnsi="Arial"/>
                <w:sz w:val="18"/>
                <w:szCs w:val="22"/>
                <w:lang w:eastAsia="sv-SE"/>
              </w:rPr>
              <w:t>(see TS 38.304 [20], clause 5.2.4.9.2)</w:t>
            </w:r>
            <w:r w:rsidRPr="007D05A4">
              <w:rPr>
                <w:rFonts w:ascii="Arial" w:eastAsia="Times New Roman" w:hAnsi="Arial"/>
                <w:bCs/>
                <w:sz w:val="18"/>
                <w:lang w:eastAsia="zh-CN"/>
              </w:rPr>
              <w:t>.</w:t>
            </w:r>
          </w:p>
        </w:tc>
      </w:tr>
      <w:tr w:rsidR="00F25601" w:rsidRPr="007D05A4" w14:paraId="119C69B1"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00352443"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D05A4">
              <w:rPr>
                <w:rFonts w:ascii="Arial" w:eastAsia="Times New Roman" w:hAnsi="Arial"/>
                <w:b/>
                <w:bCs/>
                <w:i/>
                <w:sz w:val="18"/>
                <w:lang w:eastAsia="en-GB"/>
              </w:rPr>
              <w:t>cellEdgeEvaluationWhileStationary</w:t>
            </w:r>
          </w:p>
          <w:p w14:paraId="11BCC348"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sz w:val="18"/>
                <w:lang w:eastAsia="zh-CN"/>
              </w:rPr>
              <w:t xml:space="preserve">Indicates the criteria for a UE to detect that it is not at cell edge while stationary, in order to relax measurement requirements for cell reselection </w:t>
            </w:r>
            <w:r w:rsidRPr="007D05A4">
              <w:rPr>
                <w:rFonts w:ascii="Arial" w:eastAsia="Times New Roman" w:hAnsi="Arial"/>
                <w:sz w:val="18"/>
                <w:szCs w:val="22"/>
                <w:lang w:eastAsia="sv-SE"/>
              </w:rPr>
              <w:t>(see TS 38.304 [20], clause 5.2.4.9.4)</w:t>
            </w:r>
            <w:r w:rsidRPr="007D05A4">
              <w:rPr>
                <w:rFonts w:ascii="Arial" w:eastAsia="Times New Roman" w:hAnsi="Arial"/>
                <w:bCs/>
                <w:sz w:val="18"/>
                <w:lang w:eastAsia="zh-CN"/>
              </w:rPr>
              <w:t>.</w:t>
            </w:r>
          </w:p>
        </w:tc>
      </w:tr>
      <w:tr w:rsidR="00F25601" w:rsidRPr="007D05A4" w14:paraId="61E14C4B"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388F668D"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cellEquivalentSize</w:t>
            </w:r>
          </w:p>
          <w:p w14:paraId="705E048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The number of cell count used for mobility state estimation for this cell as specified in TS 38.304 [20].</w:t>
            </w:r>
          </w:p>
        </w:tc>
      </w:tr>
      <w:tr w:rsidR="00F25601" w:rsidRPr="007D05A4" w14:paraId="1C7DF2B9"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38C692"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cellReselectionInfoCommon</w:t>
            </w:r>
          </w:p>
          <w:p w14:paraId="6C268309"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Cell re-selection information common for intra-frequency, inter-frequency and/ or inter-RAT cell re-selection.</w:t>
            </w:r>
          </w:p>
        </w:tc>
      </w:tr>
      <w:tr w:rsidR="00F25601" w:rsidRPr="007D05A4" w14:paraId="797445EF"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D55FD3"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cellReselectionServingFreqInfo</w:t>
            </w:r>
          </w:p>
          <w:p w14:paraId="62C9F977"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Information common for non-intra-frequency cell re-selection i.e. cell re-selection to inter-frequency and inter-RAT cells.</w:t>
            </w:r>
          </w:p>
        </w:tc>
      </w:tr>
      <w:tr w:rsidR="00F25601" w:rsidRPr="007D05A4" w14:paraId="57395B6B"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7CABDDC1"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combineRelaxedMeasCondition</w:t>
            </w:r>
          </w:p>
          <w:p w14:paraId="68671FBC"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 xml:space="preserve">When both </w:t>
            </w:r>
            <w:r w:rsidRPr="007D05A4">
              <w:rPr>
                <w:rFonts w:ascii="Arial" w:eastAsia="Times New Roman" w:hAnsi="Arial"/>
                <w:i/>
                <w:noProof/>
                <w:sz w:val="18"/>
                <w:lang w:eastAsia="en-GB"/>
              </w:rPr>
              <w:t>lowMobilityEvalutation</w:t>
            </w:r>
            <w:r w:rsidRPr="007D05A4">
              <w:rPr>
                <w:rFonts w:ascii="Arial" w:eastAsia="Times New Roman" w:hAnsi="Arial"/>
                <w:iCs/>
                <w:noProof/>
                <w:sz w:val="18"/>
                <w:lang w:eastAsia="en-GB"/>
              </w:rPr>
              <w:t xml:space="preserve"> and </w:t>
            </w:r>
            <w:r w:rsidRPr="007D05A4">
              <w:rPr>
                <w:rFonts w:ascii="Arial" w:eastAsia="Times New Roman" w:hAnsi="Arial"/>
                <w:i/>
                <w:noProof/>
                <w:sz w:val="18"/>
                <w:lang w:eastAsia="en-GB"/>
              </w:rPr>
              <w:t>cellEdgeEvalutation</w:t>
            </w:r>
            <w:r w:rsidRPr="007D05A4">
              <w:rPr>
                <w:rFonts w:ascii="Arial" w:eastAsia="Times New Roman" w:hAnsi="Arial"/>
                <w:iCs/>
                <w:noProof/>
                <w:sz w:val="18"/>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F25601" w:rsidRPr="007D05A4" w14:paraId="5C0472C2"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4E74F5D5"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combineRelaxedMeasCondition2</w:t>
            </w:r>
          </w:p>
          <w:p w14:paraId="7807BDAC"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iCs/>
                <w:noProof/>
                <w:sz w:val="18"/>
                <w:lang w:eastAsia="en-GB"/>
              </w:rPr>
              <w:t xml:space="preserve">When both </w:t>
            </w:r>
            <w:r w:rsidRPr="007D05A4">
              <w:rPr>
                <w:rFonts w:ascii="Arial" w:eastAsia="Times New Roman" w:hAnsi="Arial"/>
                <w:i/>
                <w:noProof/>
                <w:sz w:val="18"/>
                <w:lang w:eastAsia="en-GB"/>
              </w:rPr>
              <w:t xml:space="preserve">stationaryMobilityEvaluation </w:t>
            </w:r>
            <w:r w:rsidRPr="007D05A4">
              <w:rPr>
                <w:rFonts w:ascii="Arial" w:eastAsia="Times New Roman" w:hAnsi="Arial"/>
                <w:iCs/>
                <w:noProof/>
                <w:sz w:val="18"/>
                <w:lang w:eastAsia="en-GB"/>
              </w:rPr>
              <w:t xml:space="preserve">and </w:t>
            </w:r>
            <w:r w:rsidRPr="007D05A4">
              <w:rPr>
                <w:rFonts w:ascii="Arial" w:eastAsia="Times New Roman" w:hAnsi="Arial"/>
                <w:i/>
                <w:noProof/>
                <w:sz w:val="18"/>
                <w:lang w:eastAsia="en-GB"/>
              </w:rPr>
              <w:t xml:space="preserve">cellEdgeEvaluationWhileStationary </w:t>
            </w:r>
            <w:r w:rsidRPr="007D05A4">
              <w:rPr>
                <w:rFonts w:ascii="Arial" w:eastAsia="Times New Roman" w:hAnsi="Arial"/>
                <w:iCs/>
                <w:noProof/>
                <w:sz w:val="18"/>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F25601" w:rsidRPr="007D05A4" w14:paraId="6ECDC259"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B35F4F"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deriveSSB-IndexFromCell</w:t>
            </w:r>
          </w:p>
          <w:p w14:paraId="495C2394"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 xml:space="preserve">This field indicates whether the UE can utilize serving cell timing to derive the index of SS block transmitted by neighbour cell. </w:t>
            </w:r>
            <w:r w:rsidRPr="007D05A4">
              <w:rPr>
                <w:rFonts w:ascii="Arial" w:eastAsia="Times New Roman" w:hAnsi="Arial"/>
                <w:sz w:val="18"/>
                <w:lang w:eastAsia="sv-SE"/>
              </w:rPr>
              <w:t xml:space="preserve">If this field is set to </w:t>
            </w:r>
            <w:r w:rsidRPr="007D05A4">
              <w:rPr>
                <w:rFonts w:ascii="Arial" w:eastAsia="Times New Roman" w:hAnsi="Arial"/>
                <w:i/>
                <w:sz w:val="18"/>
                <w:lang w:eastAsia="sv-SE"/>
              </w:rPr>
              <w:t>true</w:t>
            </w:r>
            <w:r w:rsidRPr="007D05A4">
              <w:rPr>
                <w:rFonts w:ascii="Arial" w:eastAsia="Times New Roman" w:hAnsi="Arial"/>
                <w:sz w:val="18"/>
                <w:lang w:eastAsia="sv-SE"/>
              </w:rPr>
              <w:t>, the UE assumes SFN and frame boundary alignment across cells on the serving frequency as specified in TS 38.133 [14].</w:t>
            </w:r>
          </w:p>
        </w:tc>
      </w:tr>
      <w:tr w:rsidR="00F25601" w:rsidRPr="007D05A4" w14:paraId="3FC3B6C4"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5CB83"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frequencyBandList</w:t>
            </w:r>
          </w:p>
          <w:p w14:paraId="017D521C"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Indicates the list of frequency bands for which the NR cell reselection parameters apply. The UE behaviour in case the field is absent is described in clause 5.2.2.4.3.</w:t>
            </w:r>
          </w:p>
        </w:tc>
      </w:tr>
      <w:tr w:rsidR="00F25601" w:rsidRPr="007D05A4" w14:paraId="3F14E952"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4758B1"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highPriorityMeasRelax</w:t>
            </w:r>
          </w:p>
          <w:p w14:paraId="16225B4A"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noProof/>
                <w:sz w:val="18"/>
                <w:lang w:eastAsia="en-GB"/>
              </w:rPr>
              <w:t xml:space="preserve">Indicates whether measurements can be relaxed on high priority frequencies. </w:t>
            </w:r>
            <w:r w:rsidRPr="007D05A4">
              <w:rPr>
                <w:rFonts w:ascii="Arial" w:eastAsia="Times New Roman" w:hAnsi="Arial"/>
                <w:sz w:val="18"/>
                <w:lang w:eastAsia="en-GB"/>
              </w:rPr>
              <w:t xml:space="preserve">If the field is absent, the UE shall not </w:t>
            </w:r>
            <w:r w:rsidRPr="007D05A4">
              <w:rPr>
                <w:rFonts w:ascii="Arial" w:eastAsia="Times New Roman" w:hAnsi="Arial"/>
                <w:bCs/>
                <w:noProof/>
                <w:sz w:val="18"/>
                <w:lang w:eastAsia="en-GB"/>
              </w:rPr>
              <w:t>relax measurements on high priority frequencies</w:t>
            </w:r>
            <w:r w:rsidRPr="007D05A4">
              <w:rPr>
                <w:rFonts w:ascii="Arial" w:eastAsia="Times New Roman" w:hAnsi="Arial"/>
                <w:sz w:val="18"/>
                <w:lang w:eastAsia="ja-JP"/>
              </w:rPr>
              <w:t xml:space="preserve"> </w:t>
            </w:r>
            <w:r w:rsidRPr="007D05A4">
              <w:rPr>
                <w:rFonts w:ascii="Arial" w:eastAsia="Times New Roman" w:hAnsi="Arial"/>
                <w:bCs/>
                <w:noProof/>
                <w:sz w:val="18"/>
                <w:lang w:eastAsia="en-GB"/>
              </w:rPr>
              <w:t>beyond "T</w:t>
            </w:r>
            <w:r w:rsidRPr="007D05A4">
              <w:rPr>
                <w:rFonts w:ascii="Arial" w:eastAsia="Times New Roman" w:hAnsi="Arial"/>
                <w:bCs/>
                <w:noProof/>
                <w:sz w:val="18"/>
                <w:vertAlign w:val="subscript"/>
                <w:lang w:eastAsia="en-GB"/>
              </w:rPr>
              <w:t>higher_priority_search</w:t>
            </w:r>
            <w:r w:rsidRPr="007D05A4">
              <w:rPr>
                <w:rFonts w:ascii="Arial" w:eastAsia="Times New Roman" w:hAnsi="Arial"/>
                <w:bCs/>
                <w:noProof/>
                <w:sz w:val="18"/>
                <w:lang w:eastAsia="en-GB"/>
              </w:rPr>
              <w:t>" unless both low mobility and not at cell edge criteria are fulfilled (see TS 38.133 [14], clauses 4.2.2.7, 4.2.2.10 and 4.2.2.11).</w:t>
            </w:r>
          </w:p>
        </w:tc>
      </w:tr>
      <w:tr w:rsidR="00F25601" w:rsidRPr="007D05A4" w14:paraId="10B81597"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47B48D"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intraFreqCellReselectionInfo</w:t>
            </w:r>
          </w:p>
          <w:p w14:paraId="79E63CD1"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Cell re-selection information common for intra-frequency cells.</w:t>
            </w:r>
          </w:p>
        </w:tc>
      </w:tr>
      <w:tr w:rsidR="00F25601" w:rsidRPr="007D05A4" w14:paraId="58CD4D05"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20F87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lowMobilityEvaluation</w:t>
            </w:r>
          </w:p>
          <w:p w14:paraId="68E94A1E"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bCs/>
                <w:sz w:val="18"/>
                <w:lang w:eastAsia="zh-CN"/>
              </w:rPr>
              <w:t xml:space="preserve">Indicates the criteria for a UE to detect low mobility, in order to relax measurement requirements for cell reselection </w:t>
            </w:r>
            <w:r w:rsidRPr="007D05A4">
              <w:rPr>
                <w:rFonts w:ascii="Arial" w:eastAsia="Times New Roman" w:hAnsi="Arial"/>
                <w:sz w:val="18"/>
                <w:szCs w:val="22"/>
                <w:lang w:eastAsia="sv-SE"/>
              </w:rPr>
              <w:t>(see TS 38.304 [20], clause 5.2.4.9.1)</w:t>
            </w:r>
            <w:r w:rsidRPr="007D05A4">
              <w:rPr>
                <w:rFonts w:ascii="Arial" w:eastAsia="Times New Roman" w:hAnsi="Arial"/>
                <w:bCs/>
                <w:sz w:val="18"/>
                <w:lang w:eastAsia="zh-CN"/>
              </w:rPr>
              <w:t>.</w:t>
            </w:r>
          </w:p>
        </w:tc>
      </w:tr>
      <w:tr w:rsidR="00F25601" w:rsidRPr="007D05A4" w14:paraId="3AABC40A"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10A23D"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nrofSS-BlocksToAverage</w:t>
            </w:r>
          </w:p>
          <w:p w14:paraId="342CEDCE"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F25601" w:rsidRPr="007D05A4" w14:paraId="4CAD7713"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8C830E"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p-Max</w:t>
            </w:r>
          </w:p>
          <w:p w14:paraId="2B8C9E9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iCs/>
                <w:sz w:val="18"/>
                <w:lang w:eastAsia="en-GB"/>
              </w:rPr>
            </w:pPr>
            <w:r w:rsidRPr="007D05A4">
              <w:rPr>
                <w:rFonts w:ascii="Arial" w:eastAsia="Times New Roman" w:hAnsi="Arial"/>
                <w:iCs/>
                <w:sz w:val="18"/>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7D05A4">
              <w:rPr>
                <w:rFonts w:ascii="Arial" w:eastAsia="Times New Roman" w:hAnsi="Arial"/>
                <w:i/>
                <w:iCs/>
                <w:sz w:val="18"/>
                <w:lang w:eastAsia="en-GB"/>
              </w:rPr>
              <w:t>p-Max</w:t>
            </w:r>
            <w:r w:rsidRPr="007D05A4">
              <w:rPr>
                <w:rFonts w:ascii="Arial" w:eastAsia="Times New Roman" w:hAnsi="Arial"/>
                <w:iCs/>
                <w:sz w:val="18"/>
                <w:lang w:eastAsia="en-GB"/>
              </w:rPr>
              <w:t xml:space="preserve"> is present on a carrier frequency in FR2, the UE shall ignore the field and applies the maximum power according to TS 38.101-2 [39]. </w:t>
            </w:r>
            <w:r w:rsidRPr="007D05A4">
              <w:rPr>
                <w:rFonts w:ascii="Arial" w:eastAsia="Times New Roman" w:hAnsi="Arial"/>
                <w:sz w:val="18"/>
                <w:szCs w:val="22"/>
                <w:lang w:eastAsia="en-GB"/>
              </w:rPr>
              <w:t>This field is ignored by IAB-MT</w:t>
            </w:r>
            <w:r w:rsidRPr="007D05A4">
              <w:rPr>
                <w:rFonts w:ascii="Arial" w:eastAsia="Times New Roman" w:hAnsi="Arial"/>
                <w:sz w:val="18"/>
                <w:szCs w:val="22"/>
                <w:lang w:eastAsia="sv-SE"/>
              </w:rPr>
              <w:t>.</w:t>
            </w:r>
            <w:r w:rsidRPr="007D05A4">
              <w:rPr>
                <w:rFonts w:ascii="Arial" w:eastAsia="Times New Roman" w:hAnsi="Arial"/>
                <w:sz w:val="18"/>
                <w:szCs w:val="22"/>
                <w:lang w:eastAsia="en-GB"/>
              </w:rPr>
              <w:t xml:space="preserve"> The IAB-MT applies output power and emissions requirements, as specified in TS 38.174 [63]</w:t>
            </w:r>
            <w:r w:rsidRPr="007D05A4">
              <w:rPr>
                <w:rFonts w:ascii="Arial" w:eastAsia="Times New Roman" w:hAnsi="Arial"/>
                <w:sz w:val="18"/>
                <w:szCs w:val="22"/>
                <w:lang w:eastAsia="sv-SE"/>
              </w:rPr>
              <w:t>.</w:t>
            </w:r>
          </w:p>
        </w:tc>
      </w:tr>
      <w:tr w:rsidR="00F25601" w:rsidRPr="007D05A4" w14:paraId="4B177607"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BDFAC8"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q-Hyst</w:t>
            </w:r>
          </w:p>
          <w:p w14:paraId="544A8D31"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Parameter "</w:t>
            </w:r>
            <w:r w:rsidRPr="007D05A4">
              <w:rPr>
                <w:rFonts w:ascii="Arial" w:eastAsia="Times New Roman" w:hAnsi="Arial"/>
                <w:i/>
                <w:noProof/>
                <w:sz w:val="18"/>
                <w:lang w:eastAsia="en-GB"/>
              </w:rPr>
              <w:t>Q</w:t>
            </w:r>
            <w:r w:rsidRPr="007D05A4">
              <w:rPr>
                <w:rFonts w:ascii="Arial" w:eastAsia="Times New Roman" w:hAnsi="Arial"/>
                <w:i/>
                <w:noProof/>
                <w:sz w:val="18"/>
                <w:vertAlign w:val="subscript"/>
                <w:lang w:eastAsia="en-GB"/>
              </w:rPr>
              <w:t>hyst</w:t>
            </w:r>
            <w:r w:rsidRPr="007D05A4">
              <w:rPr>
                <w:rFonts w:ascii="Arial" w:eastAsia="Times New Roman" w:hAnsi="Arial"/>
                <w:sz w:val="18"/>
                <w:lang w:eastAsia="en-GB"/>
              </w:rPr>
              <w:t xml:space="preserve">" in TS 38.304 [20], Value in dB. Value </w:t>
            </w:r>
            <w:r w:rsidRPr="007D05A4">
              <w:rPr>
                <w:rFonts w:ascii="Arial" w:eastAsia="Times New Roman" w:hAnsi="Arial"/>
                <w:i/>
                <w:sz w:val="18"/>
                <w:lang w:eastAsia="sv-SE"/>
              </w:rPr>
              <w:t>dB1</w:t>
            </w:r>
            <w:r w:rsidRPr="007D05A4">
              <w:rPr>
                <w:rFonts w:ascii="Arial" w:eastAsia="Times New Roman" w:hAnsi="Arial"/>
                <w:sz w:val="18"/>
                <w:lang w:eastAsia="en-GB"/>
              </w:rPr>
              <w:t xml:space="preserve"> corresponds to 1 dB, </w:t>
            </w:r>
            <w:r w:rsidRPr="007D05A4">
              <w:rPr>
                <w:rFonts w:ascii="Arial" w:eastAsia="Times New Roman" w:hAnsi="Arial"/>
                <w:i/>
                <w:sz w:val="18"/>
                <w:lang w:eastAsia="sv-SE"/>
              </w:rPr>
              <w:t>dB2</w:t>
            </w:r>
            <w:r w:rsidRPr="007D05A4">
              <w:rPr>
                <w:rFonts w:ascii="Arial" w:eastAsia="Times New Roman" w:hAnsi="Arial"/>
                <w:sz w:val="18"/>
                <w:lang w:eastAsia="en-GB"/>
              </w:rPr>
              <w:t xml:space="preserve"> corresponds to 2 dB and so on.</w:t>
            </w:r>
          </w:p>
        </w:tc>
      </w:tr>
      <w:tr w:rsidR="00F25601" w:rsidRPr="007D05A4" w14:paraId="236E0FA0"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17D397"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q-HystSF</w:t>
            </w:r>
          </w:p>
          <w:p w14:paraId="531D3B05"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 xml:space="preserve">Parameter "Speed dependent ScalingFactor for Qhyst" in TS 38.304 [20]. The </w:t>
            </w:r>
            <w:r w:rsidRPr="007D05A4">
              <w:rPr>
                <w:rFonts w:ascii="Arial" w:eastAsia="Times New Roman" w:hAnsi="Arial"/>
                <w:i/>
                <w:sz w:val="18"/>
                <w:lang w:eastAsia="sv-SE"/>
              </w:rPr>
              <w:t>sf-Medium</w:t>
            </w:r>
            <w:r w:rsidRPr="007D05A4">
              <w:rPr>
                <w:rFonts w:ascii="Arial" w:eastAsia="Times New Roman" w:hAnsi="Arial"/>
                <w:bCs/>
                <w:noProof/>
                <w:sz w:val="18"/>
                <w:lang w:eastAsia="en-GB"/>
              </w:rPr>
              <w:t xml:space="preserve"> and </w:t>
            </w:r>
            <w:r w:rsidRPr="007D05A4">
              <w:rPr>
                <w:rFonts w:ascii="Arial" w:eastAsia="Times New Roman" w:hAnsi="Arial"/>
                <w:i/>
                <w:sz w:val="18"/>
                <w:lang w:eastAsia="sv-SE"/>
              </w:rPr>
              <w:t>sf-High</w:t>
            </w:r>
            <w:r w:rsidRPr="007D05A4">
              <w:rPr>
                <w:rFonts w:ascii="Arial" w:eastAsia="Times New Roman" w:hAnsi="Arial"/>
                <w:bCs/>
                <w:noProof/>
                <w:sz w:val="18"/>
                <w:lang w:eastAsia="en-GB"/>
              </w:rPr>
              <w:t xml:space="preserve"> concern the additional hysteresis to be applied, in Medium and High Mobility state respectively, to Qhyst as defined in TS 38.304 [20]. In dB. Value </w:t>
            </w:r>
            <w:r w:rsidRPr="007D05A4">
              <w:rPr>
                <w:rFonts w:ascii="Arial" w:eastAsia="Times New Roman" w:hAnsi="Arial"/>
                <w:i/>
                <w:sz w:val="18"/>
                <w:lang w:eastAsia="sv-SE"/>
              </w:rPr>
              <w:t>dB-6</w:t>
            </w:r>
            <w:r w:rsidRPr="007D05A4">
              <w:rPr>
                <w:rFonts w:ascii="Arial" w:eastAsia="Times New Roman" w:hAnsi="Arial"/>
                <w:bCs/>
                <w:noProof/>
                <w:sz w:val="18"/>
                <w:lang w:eastAsia="en-GB"/>
              </w:rPr>
              <w:t xml:space="preserve"> corresponds to -6dB, </w:t>
            </w:r>
            <w:r w:rsidRPr="007D05A4">
              <w:rPr>
                <w:rFonts w:ascii="Arial" w:eastAsia="Times New Roman" w:hAnsi="Arial"/>
                <w:i/>
                <w:sz w:val="18"/>
                <w:lang w:eastAsia="sv-SE"/>
              </w:rPr>
              <w:t>dB-4</w:t>
            </w:r>
            <w:r w:rsidRPr="007D05A4">
              <w:rPr>
                <w:rFonts w:ascii="Arial" w:eastAsia="Times New Roman" w:hAnsi="Arial"/>
                <w:bCs/>
                <w:noProof/>
                <w:sz w:val="18"/>
                <w:lang w:eastAsia="en-GB"/>
              </w:rPr>
              <w:t xml:space="preserve"> corresponds to -4dB and so on.</w:t>
            </w:r>
          </w:p>
        </w:tc>
      </w:tr>
      <w:tr w:rsidR="00F25601" w:rsidRPr="007D05A4" w14:paraId="3347C9BD"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5A3AAD"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lastRenderedPageBreak/>
              <w:t>q-QualMin</w:t>
            </w:r>
          </w:p>
          <w:p w14:paraId="3089D89D"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qualmin</w:t>
            </w:r>
            <w:r w:rsidRPr="007D05A4">
              <w:rPr>
                <w:rFonts w:ascii="Arial" w:eastAsia="Times New Roman" w:hAnsi="Arial"/>
                <w:sz w:val="18"/>
                <w:lang w:eastAsia="en-GB"/>
              </w:rPr>
              <w:t>" in TS 38.304 [20], applicable for intra-frequency neighbour cells. If the field is absent, the UE applies the (default) value of negative infinity for Q</w:t>
            </w:r>
            <w:r w:rsidRPr="007D05A4">
              <w:rPr>
                <w:rFonts w:ascii="Arial" w:eastAsia="Times New Roman" w:hAnsi="Arial"/>
                <w:sz w:val="18"/>
                <w:vertAlign w:val="subscript"/>
                <w:lang w:eastAsia="en-GB"/>
              </w:rPr>
              <w:t>qualmin</w:t>
            </w:r>
            <w:r w:rsidRPr="007D05A4">
              <w:rPr>
                <w:rFonts w:ascii="Arial" w:eastAsia="Times New Roman" w:hAnsi="Arial"/>
                <w:sz w:val="18"/>
                <w:lang w:eastAsia="en-GB"/>
              </w:rPr>
              <w:t xml:space="preserve">.  </w:t>
            </w:r>
          </w:p>
        </w:tc>
      </w:tr>
      <w:tr w:rsidR="00F25601" w:rsidRPr="007D05A4" w14:paraId="1E6C2F05" w14:textId="77777777" w:rsidTr="00630D0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413352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q-RxLevMin</w:t>
            </w:r>
          </w:p>
          <w:p w14:paraId="4FEBA6D6"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rxlevmin</w:t>
            </w:r>
            <w:r w:rsidRPr="007D05A4">
              <w:rPr>
                <w:rFonts w:ascii="Arial" w:eastAsia="Times New Roman" w:hAnsi="Arial"/>
                <w:sz w:val="18"/>
                <w:lang w:eastAsia="en-GB"/>
              </w:rPr>
              <w:t>" in TS 38.304 [20], applicable for intra-frequency neighbour cells.</w:t>
            </w:r>
          </w:p>
        </w:tc>
      </w:tr>
      <w:tr w:rsidR="00F25601" w:rsidRPr="007D05A4" w14:paraId="1C0D96EC" w14:textId="77777777" w:rsidTr="00630D0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7548D09"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q-RxLevMinSUL</w:t>
            </w:r>
          </w:p>
          <w:p w14:paraId="41B37147"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"Q</w:t>
            </w:r>
            <w:r w:rsidRPr="007D05A4">
              <w:rPr>
                <w:rFonts w:ascii="Arial" w:eastAsia="Times New Roman" w:hAnsi="Arial"/>
                <w:sz w:val="18"/>
                <w:vertAlign w:val="subscript"/>
                <w:lang w:eastAsia="en-GB"/>
              </w:rPr>
              <w:t>rxlevmin</w:t>
            </w:r>
            <w:r w:rsidRPr="007D05A4">
              <w:rPr>
                <w:rFonts w:ascii="Arial" w:eastAsia="Times New Roman" w:hAnsi="Arial"/>
                <w:sz w:val="18"/>
                <w:lang w:eastAsia="en-GB"/>
              </w:rPr>
              <w:t>" in TS 38.304 [20], applicable for intra-frequency neighbour cells.</w:t>
            </w:r>
          </w:p>
        </w:tc>
      </w:tr>
      <w:tr w:rsidR="00F25601" w:rsidRPr="007D05A4" w14:paraId="6F28E204"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63A550"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rangeToBestCell</w:t>
            </w:r>
          </w:p>
          <w:p w14:paraId="19C9D624"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Cs/>
                <w:sz w:val="18"/>
                <w:lang w:eastAsia="zh-CN"/>
              </w:rPr>
              <w:t>Parameter "</w:t>
            </w:r>
            <w:r w:rsidRPr="007D05A4">
              <w:rPr>
                <w:rFonts w:ascii="Arial" w:eastAsia="Times New Roman" w:hAnsi="Arial"/>
                <w:sz w:val="18"/>
                <w:lang w:eastAsia="zh-CN"/>
              </w:rPr>
              <w:t>rangeToBestCell</w:t>
            </w:r>
            <w:r w:rsidRPr="007D05A4">
              <w:rPr>
                <w:rFonts w:ascii="Arial" w:eastAsia="Times New Roman" w:hAnsi="Arial"/>
                <w:bCs/>
                <w:sz w:val="18"/>
                <w:lang w:eastAsia="zh-CN"/>
              </w:rPr>
              <w:t xml:space="preserve">" in </w:t>
            </w:r>
            <w:r w:rsidRPr="007D05A4">
              <w:rPr>
                <w:rFonts w:ascii="Arial" w:eastAsia="Times New Roman" w:hAnsi="Arial"/>
                <w:sz w:val="18"/>
                <w:lang w:eastAsia="zh-CN"/>
              </w:rPr>
              <w:t>TS 38.304 [20]</w:t>
            </w:r>
            <w:r w:rsidRPr="007D05A4">
              <w:rPr>
                <w:rFonts w:ascii="Arial" w:eastAsia="Times New Roman" w:hAnsi="Arial"/>
                <w:bCs/>
                <w:sz w:val="18"/>
                <w:lang w:eastAsia="zh-CN"/>
              </w:rPr>
              <w:t>. The network configures only non-negative (in dB) values.</w:t>
            </w:r>
          </w:p>
        </w:tc>
      </w:tr>
      <w:tr w:rsidR="00F25601" w:rsidRPr="007D05A4" w14:paraId="61412B44"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73A379"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relaxedMeasurement</w:t>
            </w:r>
          </w:p>
          <w:p w14:paraId="055321B7"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sz w:val="18"/>
                <w:lang w:eastAsia="zh-CN"/>
              </w:rPr>
              <w:t xml:space="preserve">Configuration to allow relaxation of RRM measurement requirements for cell reselection </w:t>
            </w:r>
            <w:r w:rsidRPr="007D05A4">
              <w:rPr>
                <w:rFonts w:ascii="Arial" w:eastAsia="Times New Roman" w:hAnsi="Arial"/>
                <w:sz w:val="18"/>
                <w:szCs w:val="22"/>
                <w:lang w:eastAsia="sv-SE"/>
              </w:rPr>
              <w:t>(see TS 38.304 [20], clause 5.2.4.9)</w:t>
            </w:r>
            <w:r w:rsidRPr="007D05A4">
              <w:rPr>
                <w:rFonts w:ascii="Arial" w:eastAsia="Times New Roman" w:hAnsi="Arial"/>
                <w:bCs/>
                <w:sz w:val="18"/>
                <w:lang w:eastAsia="zh-CN"/>
              </w:rPr>
              <w:t>.</w:t>
            </w:r>
          </w:p>
        </w:tc>
      </w:tr>
      <w:tr w:rsidR="00F25601" w:rsidRPr="007D05A4" w14:paraId="6AF10B1D"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25BBFA"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s-IntraSearchP</w:t>
            </w:r>
          </w:p>
          <w:p w14:paraId="6EA92B5A"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IntraSearchP</w:t>
            </w:r>
            <w:r w:rsidRPr="007D05A4">
              <w:rPr>
                <w:rFonts w:ascii="Arial" w:eastAsia="Times New Roman" w:hAnsi="Arial"/>
                <w:sz w:val="18"/>
                <w:lang w:eastAsia="en-GB"/>
              </w:rPr>
              <w:t>" in TS 38.304 [20].</w:t>
            </w:r>
          </w:p>
        </w:tc>
      </w:tr>
      <w:tr w:rsidR="00F25601" w:rsidRPr="007D05A4" w14:paraId="1CC39370"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443545"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s-IntraSearchQ</w:t>
            </w:r>
          </w:p>
          <w:p w14:paraId="1FBC7AE6"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IntraSearchQ</w:t>
            </w:r>
            <w:r w:rsidRPr="007D05A4">
              <w:rPr>
                <w:rFonts w:ascii="Arial" w:eastAsia="Times New Roman" w:hAnsi="Arial"/>
                <w:sz w:val="18"/>
                <w:lang w:eastAsia="en-GB"/>
              </w:rPr>
              <w:t xml:space="preserve">" in TS 38.304 [20]. </w:t>
            </w:r>
            <w:r w:rsidRPr="007D05A4">
              <w:rPr>
                <w:rFonts w:ascii="Arial" w:eastAsia="Times New Roman" w:hAnsi="Arial"/>
                <w:iCs/>
                <w:noProof/>
                <w:sz w:val="18"/>
                <w:lang w:eastAsia="en-GB"/>
              </w:rPr>
              <w:t xml:space="preserve">If the </w:t>
            </w:r>
            <w:r w:rsidRPr="007D05A4">
              <w:rPr>
                <w:rFonts w:ascii="Arial" w:eastAsia="Times New Roman" w:hAnsi="Arial"/>
                <w:sz w:val="18"/>
                <w:lang w:eastAsia="en-GB"/>
              </w:rPr>
              <w:t>field</w:t>
            </w:r>
            <w:r w:rsidRPr="007D05A4">
              <w:rPr>
                <w:rFonts w:ascii="Arial" w:eastAsia="Times New Roman" w:hAnsi="Arial"/>
                <w:iCs/>
                <w:noProof/>
                <w:sz w:val="18"/>
                <w:lang w:eastAsia="en-GB"/>
              </w:rPr>
              <w:t xml:space="preserve"> is </w:t>
            </w:r>
            <w:r w:rsidRPr="007D05A4">
              <w:rPr>
                <w:rFonts w:ascii="Arial" w:eastAsia="Times New Roman" w:hAnsi="Arial"/>
                <w:sz w:val="18"/>
                <w:lang w:eastAsia="en-GB"/>
              </w:rPr>
              <w:t>absent</w:t>
            </w:r>
            <w:r w:rsidRPr="007D05A4">
              <w:rPr>
                <w:rFonts w:ascii="Arial" w:eastAsia="Times New Roman" w:hAnsi="Arial"/>
                <w:iCs/>
                <w:noProof/>
                <w:sz w:val="18"/>
                <w:lang w:eastAsia="en-GB"/>
              </w:rPr>
              <w:t>, the UE applies the (default) value of 0 dB for S</w:t>
            </w:r>
            <w:r w:rsidRPr="007D05A4">
              <w:rPr>
                <w:rFonts w:ascii="Arial" w:eastAsia="Times New Roman" w:hAnsi="Arial"/>
                <w:iCs/>
                <w:noProof/>
                <w:sz w:val="18"/>
                <w:vertAlign w:val="subscript"/>
                <w:lang w:eastAsia="en-GB"/>
              </w:rPr>
              <w:t>IntraSearchQ</w:t>
            </w:r>
            <w:r w:rsidRPr="007D05A4">
              <w:rPr>
                <w:rFonts w:ascii="Arial" w:eastAsia="Times New Roman" w:hAnsi="Arial"/>
                <w:iCs/>
                <w:noProof/>
                <w:sz w:val="18"/>
                <w:lang w:eastAsia="en-GB"/>
              </w:rPr>
              <w:t>.</w:t>
            </w:r>
          </w:p>
        </w:tc>
      </w:tr>
      <w:tr w:rsidR="00F25601" w:rsidRPr="007D05A4" w14:paraId="67669962"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FBE6EA"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s-NonIntraSearchP</w:t>
            </w:r>
          </w:p>
          <w:p w14:paraId="7BD64D76"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nonIntraSearchP</w:t>
            </w:r>
            <w:r w:rsidRPr="007D05A4">
              <w:rPr>
                <w:rFonts w:ascii="Arial" w:eastAsia="Times New Roman" w:hAnsi="Arial"/>
                <w:sz w:val="18"/>
                <w:lang w:eastAsia="en-GB"/>
              </w:rPr>
              <w:t xml:space="preserve">" in TS 38.304 [20]. </w:t>
            </w:r>
            <w:r w:rsidRPr="007D05A4">
              <w:rPr>
                <w:rFonts w:ascii="Arial" w:eastAsia="Times New Roman" w:hAnsi="Arial"/>
                <w:sz w:val="18"/>
                <w:lang w:eastAsia="sv-SE"/>
              </w:rPr>
              <w:t xml:space="preserve">If this field is </w:t>
            </w:r>
            <w:r w:rsidRPr="007D05A4">
              <w:rPr>
                <w:rFonts w:ascii="Arial" w:eastAsia="Times New Roman" w:hAnsi="Arial"/>
                <w:sz w:val="18"/>
                <w:lang w:eastAsia="en-GB"/>
              </w:rPr>
              <w:t>absent</w:t>
            </w:r>
            <w:r w:rsidRPr="007D05A4">
              <w:rPr>
                <w:rFonts w:ascii="Arial" w:eastAsia="Times New Roman" w:hAnsi="Arial"/>
                <w:sz w:val="18"/>
                <w:lang w:eastAsia="sv-SE"/>
              </w:rPr>
              <w:t xml:space="preserve">, the UE applies the (default) value of infinity for </w:t>
            </w:r>
            <w:r w:rsidRPr="007D05A4">
              <w:rPr>
                <w:rFonts w:ascii="Arial" w:eastAsia="Times New Roman" w:hAnsi="Arial"/>
                <w:sz w:val="18"/>
                <w:lang w:eastAsia="en-GB"/>
              </w:rPr>
              <w:t>S</w:t>
            </w:r>
            <w:r w:rsidRPr="007D05A4">
              <w:rPr>
                <w:rFonts w:ascii="Arial" w:eastAsia="Times New Roman" w:hAnsi="Arial"/>
                <w:sz w:val="18"/>
                <w:vertAlign w:val="subscript"/>
                <w:lang w:eastAsia="en-GB"/>
              </w:rPr>
              <w:t>nonIntraSearchP</w:t>
            </w:r>
            <w:r w:rsidRPr="007D05A4">
              <w:rPr>
                <w:rFonts w:ascii="Arial" w:eastAsia="Times New Roman" w:hAnsi="Arial"/>
                <w:sz w:val="18"/>
                <w:lang w:eastAsia="sv-SE"/>
              </w:rPr>
              <w:t>.</w:t>
            </w:r>
          </w:p>
        </w:tc>
      </w:tr>
      <w:tr w:rsidR="00F25601" w:rsidRPr="007D05A4" w14:paraId="552B9619"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1725A2"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s-NonIntraSearchQ</w:t>
            </w:r>
          </w:p>
          <w:p w14:paraId="210B9A4F"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D05A4">
              <w:rPr>
                <w:rFonts w:ascii="Arial" w:eastAsia="Times New Roman" w:hAnsi="Arial"/>
                <w:sz w:val="18"/>
                <w:lang w:eastAsia="en-GB"/>
              </w:rPr>
              <w:t>Parameter "S</w:t>
            </w:r>
            <w:r w:rsidRPr="007D05A4">
              <w:rPr>
                <w:rFonts w:ascii="Arial" w:eastAsia="Times New Roman" w:hAnsi="Arial"/>
                <w:sz w:val="18"/>
                <w:vertAlign w:val="subscript"/>
                <w:lang w:eastAsia="en-GB"/>
              </w:rPr>
              <w:t>nonIntraSearchQ</w:t>
            </w:r>
            <w:r w:rsidRPr="007D05A4">
              <w:rPr>
                <w:rFonts w:ascii="Arial" w:eastAsia="Times New Roman" w:hAnsi="Arial"/>
                <w:sz w:val="18"/>
                <w:lang w:eastAsia="en-GB"/>
              </w:rPr>
              <w:t xml:space="preserve">" in TS 38.304 [20]. </w:t>
            </w:r>
            <w:r w:rsidRPr="007D05A4">
              <w:rPr>
                <w:rFonts w:ascii="Arial" w:eastAsia="Times New Roman" w:hAnsi="Arial"/>
                <w:iCs/>
                <w:noProof/>
                <w:sz w:val="18"/>
                <w:lang w:eastAsia="en-GB"/>
              </w:rPr>
              <w:t xml:space="preserve">If the </w:t>
            </w:r>
            <w:r w:rsidRPr="007D05A4">
              <w:rPr>
                <w:rFonts w:ascii="Arial" w:eastAsia="Times New Roman" w:hAnsi="Arial"/>
                <w:sz w:val="18"/>
                <w:lang w:eastAsia="en-GB"/>
              </w:rPr>
              <w:t>field</w:t>
            </w:r>
            <w:r w:rsidRPr="007D05A4">
              <w:rPr>
                <w:rFonts w:ascii="Arial" w:eastAsia="Times New Roman" w:hAnsi="Arial"/>
                <w:iCs/>
                <w:noProof/>
                <w:sz w:val="18"/>
                <w:lang w:eastAsia="en-GB"/>
              </w:rPr>
              <w:t xml:space="preserve"> is </w:t>
            </w:r>
            <w:r w:rsidRPr="007D05A4">
              <w:rPr>
                <w:rFonts w:ascii="Arial" w:eastAsia="Times New Roman" w:hAnsi="Arial"/>
                <w:sz w:val="18"/>
                <w:lang w:eastAsia="en-GB"/>
              </w:rPr>
              <w:t>absent</w:t>
            </w:r>
            <w:r w:rsidRPr="007D05A4">
              <w:rPr>
                <w:rFonts w:ascii="Arial" w:eastAsia="Times New Roman" w:hAnsi="Arial"/>
                <w:iCs/>
                <w:noProof/>
                <w:sz w:val="18"/>
                <w:lang w:eastAsia="en-GB"/>
              </w:rPr>
              <w:t>, the UE applies the (default) value of 0 dB for S</w:t>
            </w:r>
            <w:r w:rsidRPr="007D05A4">
              <w:rPr>
                <w:rFonts w:ascii="Arial" w:eastAsia="Times New Roman" w:hAnsi="Arial"/>
                <w:iCs/>
                <w:noProof/>
                <w:sz w:val="18"/>
                <w:vertAlign w:val="subscript"/>
                <w:lang w:eastAsia="en-GB"/>
              </w:rPr>
              <w:t>nonIntraSearchQ</w:t>
            </w:r>
            <w:r w:rsidRPr="007D05A4">
              <w:rPr>
                <w:rFonts w:ascii="Arial" w:eastAsia="Times New Roman" w:hAnsi="Arial"/>
                <w:iCs/>
                <w:noProof/>
                <w:sz w:val="18"/>
                <w:lang w:eastAsia="en-GB"/>
              </w:rPr>
              <w:t>.</w:t>
            </w:r>
          </w:p>
        </w:tc>
      </w:tr>
      <w:tr w:rsidR="00F25601" w:rsidRPr="007D05A4" w14:paraId="634536A2"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2A2F47"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s-SearchDeltaP</w:t>
            </w:r>
          </w:p>
          <w:p w14:paraId="61646360"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 "S</w:t>
            </w:r>
            <w:r w:rsidRPr="007D05A4">
              <w:rPr>
                <w:rFonts w:ascii="Arial" w:eastAsia="Times New Roman" w:hAnsi="Arial"/>
                <w:sz w:val="18"/>
                <w:vertAlign w:val="subscript"/>
                <w:lang w:eastAsia="sv-SE"/>
              </w:rPr>
              <w:t>SearchDeltaP</w:t>
            </w:r>
            <w:r w:rsidRPr="007D05A4">
              <w:rPr>
                <w:rFonts w:ascii="Arial" w:eastAsia="Times New Roman" w:hAnsi="Arial"/>
                <w:sz w:val="18"/>
                <w:lang w:eastAsia="sv-SE"/>
              </w:rPr>
              <w:t>" in TS 38.304 [20]. Value dB3 corresponds to 3 dB, dB6 corresponds to 6 dB and so on.</w:t>
            </w:r>
          </w:p>
        </w:tc>
      </w:tr>
      <w:tr w:rsidR="00F25601" w:rsidRPr="007D05A4" w14:paraId="0B636E16"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714DE01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i/>
                <w:sz w:val="18"/>
                <w:lang w:eastAsia="sv-SE"/>
              </w:rPr>
            </w:pPr>
            <w:r w:rsidRPr="007D05A4">
              <w:rPr>
                <w:rFonts w:ascii="Arial" w:eastAsia="Times New Roman" w:hAnsi="Arial"/>
                <w:b/>
                <w:i/>
                <w:sz w:val="18"/>
                <w:lang w:eastAsia="sv-SE"/>
              </w:rPr>
              <w:t>s-SearchDeltaP-Stationary</w:t>
            </w:r>
          </w:p>
          <w:p w14:paraId="539B644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sz w:val="18"/>
                <w:lang w:eastAsia="sv-SE"/>
              </w:rPr>
              <w:t>Parameter "S</w:t>
            </w:r>
            <w:r w:rsidRPr="007D05A4">
              <w:rPr>
                <w:rFonts w:ascii="Arial" w:eastAsia="Times New Roman" w:hAnsi="Arial"/>
                <w:sz w:val="18"/>
                <w:vertAlign w:val="subscript"/>
                <w:lang w:eastAsia="sv-SE"/>
              </w:rPr>
              <w:t>SearchDeltaP-Stationary</w:t>
            </w:r>
            <w:r w:rsidRPr="007D05A4">
              <w:rPr>
                <w:rFonts w:ascii="Arial" w:eastAsia="Times New Roman" w:hAnsi="Arial"/>
                <w:sz w:val="18"/>
                <w:lang w:eastAsia="sv-SE"/>
              </w:rPr>
              <w:t xml:space="preserve">" in TS 38.304 [20]. Value </w:t>
            </w:r>
            <w:r w:rsidRPr="007D05A4">
              <w:rPr>
                <w:rFonts w:ascii="Arial" w:eastAsia="Times New Roman" w:hAnsi="Arial"/>
                <w:i/>
                <w:iCs/>
                <w:sz w:val="18"/>
                <w:lang w:eastAsia="sv-SE"/>
              </w:rPr>
              <w:t>dB2</w:t>
            </w:r>
            <w:r w:rsidRPr="007D05A4">
              <w:rPr>
                <w:rFonts w:ascii="Arial" w:eastAsia="Times New Roman" w:hAnsi="Arial"/>
                <w:sz w:val="18"/>
                <w:lang w:eastAsia="sv-SE"/>
              </w:rPr>
              <w:t xml:space="preserve"> corresponds to 2 dB, </w:t>
            </w:r>
            <w:r w:rsidRPr="007D05A4">
              <w:rPr>
                <w:rFonts w:ascii="Arial" w:eastAsia="Times New Roman" w:hAnsi="Arial"/>
                <w:i/>
                <w:iCs/>
                <w:sz w:val="18"/>
                <w:lang w:eastAsia="sv-SE"/>
              </w:rPr>
              <w:t>dB3</w:t>
            </w:r>
            <w:r w:rsidRPr="007D05A4">
              <w:rPr>
                <w:rFonts w:ascii="Arial" w:eastAsia="Times New Roman" w:hAnsi="Arial"/>
                <w:sz w:val="18"/>
                <w:lang w:eastAsia="sv-SE"/>
              </w:rPr>
              <w:t xml:space="preserve"> corresponds to 3 dB and so on.</w:t>
            </w:r>
          </w:p>
        </w:tc>
      </w:tr>
      <w:tr w:rsidR="00F25601" w:rsidRPr="007D05A4" w14:paraId="09D60B25"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82F77F"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s-SearchThresholdP</w:t>
            </w:r>
            <w:r w:rsidRPr="007D05A4">
              <w:rPr>
                <w:rFonts w:ascii="Arial" w:eastAsia="Times New Roman" w:hAnsi="Arial"/>
                <w:b/>
                <w:i/>
                <w:sz w:val="18"/>
                <w:lang w:eastAsia="sv-SE"/>
              </w:rPr>
              <w:t>, s-SearchThresholdP2</w:t>
            </w:r>
          </w:p>
          <w:p w14:paraId="3B5D6AC6"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Parameters "S</w:t>
            </w:r>
            <w:r w:rsidRPr="007D05A4">
              <w:rPr>
                <w:rFonts w:ascii="Arial" w:eastAsia="Times New Roman" w:hAnsi="Arial"/>
                <w:sz w:val="18"/>
                <w:vertAlign w:val="subscript"/>
                <w:lang w:eastAsia="sv-SE"/>
              </w:rPr>
              <w:t>SearchThresholdP</w:t>
            </w:r>
            <w:r w:rsidRPr="007D05A4">
              <w:rPr>
                <w:rFonts w:ascii="Arial" w:eastAsia="Times New Roman" w:hAnsi="Arial"/>
                <w:sz w:val="18"/>
                <w:lang w:eastAsia="sv-SE"/>
              </w:rPr>
              <w:t>" and "S</w:t>
            </w:r>
            <w:r w:rsidRPr="007D05A4">
              <w:rPr>
                <w:rFonts w:ascii="Arial" w:eastAsia="Times New Roman" w:hAnsi="Arial"/>
                <w:sz w:val="18"/>
                <w:vertAlign w:val="subscript"/>
                <w:lang w:eastAsia="sv-SE"/>
              </w:rPr>
              <w:t>SearchThresholdP2</w:t>
            </w:r>
            <w:r w:rsidRPr="007D05A4">
              <w:rPr>
                <w:rFonts w:ascii="Arial" w:eastAsia="Times New Roman" w:hAnsi="Arial"/>
                <w:sz w:val="18"/>
                <w:lang w:eastAsia="sv-SE"/>
              </w:rPr>
              <w:t>" in TS 38.304 [20].</w:t>
            </w:r>
            <w:r w:rsidRPr="007D05A4">
              <w:rPr>
                <w:rFonts w:ascii="Arial" w:eastAsia="Times New Roman" w:hAnsi="Arial"/>
                <w:sz w:val="18"/>
                <w:lang w:eastAsia="ja-JP"/>
              </w:rPr>
              <w:t xml:space="preserve"> The network configures </w:t>
            </w:r>
            <w:r w:rsidRPr="007D05A4">
              <w:rPr>
                <w:rFonts w:ascii="Arial" w:eastAsia="Times New Roman" w:hAnsi="Arial"/>
                <w:i/>
                <w:sz w:val="18"/>
                <w:lang w:eastAsia="ja-JP"/>
              </w:rPr>
              <w:t>s-SearchThresholdP</w:t>
            </w:r>
            <w:r w:rsidRPr="007D05A4">
              <w:rPr>
                <w:rFonts w:ascii="Arial" w:eastAsia="Times New Roman" w:hAnsi="Arial"/>
                <w:sz w:val="18"/>
                <w:lang w:eastAsia="ja-JP"/>
              </w:rPr>
              <w:t xml:space="preserve"> and </w:t>
            </w:r>
            <w:r w:rsidRPr="007D05A4">
              <w:rPr>
                <w:rFonts w:ascii="Arial" w:eastAsia="Times New Roman" w:hAnsi="Arial"/>
                <w:i/>
                <w:iCs/>
                <w:sz w:val="18"/>
                <w:lang w:eastAsia="ja-JP"/>
              </w:rPr>
              <w:t>s-</w:t>
            </w:r>
            <w:r w:rsidRPr="007D05A4">
              <w:rPr>
                <w:rFonts w:ascii="Arial" w:eastAsia="Times New Roman" w:hAnsi="Arial"/>
                <w:i/>
                <w:sz w:val="18"/>
                <w:lang w:eastAsia="ja-JP"/>
              </w:rPr>
              <w:t xml:space="preserve">SearchThresholdP2 </w:t>
            </w:r>
            <w:r w:rsidRPr="007D05A4">
              <w:rPr>
                <w:rFonts w:ascii="Arial" w:eastAsia="Times New Roman" w:hAnsi="Arial" w:cs="Arial"/>
                <w:sz w:val="18"/>
                <w:lang w:eastAsia="ja-JP"/>
              </w:rPr>
              <w:t xml:space="preserve">to be less than or equal to </w:t>
            </w:r>
            <w:r w:rsidRPr="007D05A4">
              <w:rPr>
                <w:rFonts w:ascii="Arial" w:eastAsia="Times New Roman" w:hAnsi="Arial" w:cs="Arial"/>
                <w:i/>
                <w:sz w:val="18"/>
                <w:lang w:eastAsia="ja-JP"/>
              </w:rPr>
              <w:t xml:space="preserve">s-IntraSearchP </w:t>
            </w:r>
            <w:r w:rsidRPr="007D05A4">
              <w:rPr>
                <w:rFonts w:ascii="Arial" w:eastAsia="Times New Roman" w:hAnsi="Arial" w:cs="Arial"/>
                <w:sz w:val="18"/>
                <w:lang w:eastAsia="ja-JP"/>
              </w:rPr>
              <w:t>and</w:t>
            </w:r>
            <w:r w:rsidRPr="007D05A4">
              <w:rPr>
                <w:rFonts w:ascii="Arial" w:eastAsia="Times New Roman" w:hAnsi="Arial" w:cs="Arial"/>
                <w:i/>
                <w:sz w:val="18"/>
                <w:lang w:eastAsia="ja-JP"/>
              </w:rPr>
              <w:t xml:space="preserve"> s-NonIntraSearchP</w:t>
            </w:r>
            <w:r w:rsidRPr="007D05A4">
              <w:rPr>
                <w:rFonts w:ascii="Arial" w:eastAsia="Times New Roman" w:hAnsi="Arial" w:cs="Arial"/>
                <w:sz w:val="18"/>
                <w:lang w:eastAsia="ja-JP"/>
              </w:rPr>
              <w:t>.</w:t>
            </w:r>
          </w:p>
        </w:tc>
      </w:tr>
      <w:tr w:rsidR="00F25601" w:rsidRPr="007D05A4" w14:paraId="5D4BACEB"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7647E1"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D05A4">
              <w:rPr>
                <w:rFonts w:ascii="Arial" w:eastAsia="Times New Roman" w:hAnsi="Arial"/>
                <w:b/>
                <w:i/>
                <w:noProof/>
                <w:sz w:val="18"/>
                <w:lang w:eastAsia="sv-SE"/>
              </w:rPr>
              <w:t>s-SearchThresholdQ</w:t>
            </w:r>
            <w:r w:rsidRPr="007D05A4">
              <w:rPr>
                <w:rFonts w:ascii="Arial" w:eastAsia="Times New Roman" w:hAnsi="Arial"/>
                <w:b/>
                <w:i/>
                <w:sz w:val="18"/>
                <w:lang w:eastAsia="sv-SE"/>
              </w:rPr>
              <w:t>, s-SearchThresholdQ2</w:t>
            </w:r>
          </w:p>
          <w:p w14:paraId="1BB080D8"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noProof/>
                <w:sz w:val="18"/>
                <w:lang w:eastAsia="sv-SE"/>
              </w:rPr>
            </w:pPr>
            <w:r w:rsidRPr="007D05A4">
              <w:rPr>
                <w:rFonts w:ascii="Arial" w:eastAsia="Times New Roman" w:hAnsi="Arial"/>
                <w:sz w:val="18"/>
                <w:lang w:eastAsia="sv-SE"/>
              </w:rPr>
              <w:t>Parameters "S</w:t>
            </w:r>
            <w:r w:rsidRPr="007D05A4">
              <w:rPr>
                <w:rFonts w:ascii="Arial" w:eastAsia="Times New Roman" w:hAnsi="Arial"/>
                <w:sz w:val="18"/>
                <w:vertAlign w:val="subscript"/>
                <w:lang w:eastAsia="sv-SE"/>
              </w:rPr>
              <w:t>SearchThresholdQ</w:t>
            </w:r>
            <w:r w:rsidRPr="007D05A4">
              <w:rPr>
                <w:rFonts w:ascii="Arial" w:eastAsia="Times New Roman" w:hAnsi="Arial"/>
                <w:sz w:val="18"/>
                <w:lang w:eastAsia="sv-SE"/>
              </w:rPr>
              <w:t>" and "S</w:t>
            </w:r>
            <w:r w:rsidRPr="007D05A4">
              <w:rPr>
                <w:rFonts w:ascii="Arial" w:eastAsia="Times New Roman" w:hAnsi="Arial"/>
                <w:sz w:val="18"/>
                <w:vertAlign w:val="subscript"/>
                <w:lang w:eastAsia="sv-SE"/>
              </w:rPr>
              <w:t>SearchThresholdQ2</w:t>
            </w:r>
            <w:r w:rsidRPr="007D05A4">
              <w:rPr>
                <w:rFonts w:ascii="Arial" w:eastAsia="Times New Roman" w:hAnsi="Arial"/>
                <w:sz w:val="18"/>
                <w:lang w:eastAsia="sv-SE"/>
              </w:rPr>
              <w:t>" in TS 38.304 [20].</w:t>
            </w:r>
            <w:r w:rsidRPr="007D05A4">
              <w:rPr>
                <w:rFonts w:ascii="Arial" w:eastAsia="Times New Roman" w:hAnsi="Arial"/>
                <w:sz w:val="18"/>
                <w:lang w:eastAsia="ja-JP"/>
              </w:rPr>
              <w:t xml:space="preserve"> The network configures </w:t>
            </w:r>
            <w:r w:rsidRPr="007D05A4">
              <w:rPr>
                <w:rFonts w:ascii="Arial" w:eastAsia="Times New Roman" w:hAnsi="Arial"/>
                <w:i/>
                <w:sz w:val="18"/>
                <w:lang w:eastAsia="ja-JP"/>
              </w:rPr>
              <w:t>s-SearchThresholdQ</w:t>
            </w:r>
            <w:r w:rsidRPr="007D05A4">
              <w:rPr>
                <w:rFonts w:ascii="Arial" w:eastAsia="Times New Roman" w:hAnsi="Arial"/>
                <w:sz w:val="18"/>
                <w:lang w:eastAsia="ja-JP"/>
              </w:rPr>
              <w:t xml:space="preserve"> and </w:t>
            </w:r>
            <w:r w:rsidRPr="007D05A4">
              <w:rPr>
                <w:rFonts w:ascii="Arial" w:eastAsia="Times New Roman" w:hAnsi="Arial"/>
                <w:i/>
                <w:sz w:val="18"/>
                <w:lang w:eastAsia="ja-JP"/>
              </w:rPr>
              <w:t>s-SearchThresholdQ2</w:t>
            </w:r>
            <w:r w:rsidRPr="007D05A4">
              <w:rPr>
                <w:rFonts w:ascii="Arial" w:eastAsia="Times New Roman" w:hAnsi="Arial"/>
                <w:sz w:val="18"/>
                <w:lang w:eastAsia="ja-JP"/>
              </w:rPr>
              <w:t xml:space="preserve"> </w:t>
            </w:r>
            <w:r w:rsidRPr="007D05A4">
              <w:rPr>
                <w:rFonts w:ascii="Arial" w:eastAsia="Times New Roman" w:hAnsi="Arial" w:cs="Arial"/>
                <w:sz w:val="18"/>
                <w:lang w:eastAsia="ja-JP"/>
              </w:rPr>
              <w:t xml:space="preserve">to be less than or equal to </w:t>
            </w:r>
            <w:r w:rsidRPr="007D05A4">
              <w:rPr>
                <w:rFonts w:ascii="Arial" w:eastAsia="Times New Roman" w:hAnsi="Arial" w:cs="Arial"/>
                <w:i/>
                <w:sz w:val="18"/>
                <w:lang w:eastAsia="ja-JP"/>
              </w:rPr>
              <w:t xml:space="preserve">s-IntraSearchQ </w:t>
            </w:r>
            <w:r w:rsidRPr="007D05A4">
              <w:rPr>
                <w:rFonts w:ascii="Arial" w:eastAsia="Times New Roman" w:hAnsi="Arial" w:cs="Arial"/>
                <w:sz w:val="18"/>
                <w:lang w:eastAsia="ja-JP"/>
              </w:rPr>
              <w:t>and</w:t>
            </w:r>
            <w:r w:rsidRPr="007D05A4">
              <w:rPr>
                <w:rFonts w:ascii="Arial" w:eastAsia="Times New Roman" w:hAnsi="Arial" w:cs="Arial"/>
                <w:i/>
                <w:sz w:val="18"/>
                <w:lang w:eastAsia="ja-JP"/>
              </w:rPr>
              <w:t xml:space="preserve"> s-NonIntraSearchQ</w:t>
            </w:r>
            <w:r w:rsidRPr="007D05A4">
              <w:rPr>
                <w:rFonts w:ascii="Arial" w:eastAsia="Times New Roman" w:hAnsi="Arial" w:cs="Arial"/>
                <w:sz w:val="18"/>
                <w:lang w:eastAsia="ja-JP"/>
              </w:rPr>
              <w:t>.</w:t>
            </w:r>
          </w:p>
        </w:tc>
      </w:tr>
      <w:tr w:rsidR="00F25601" w:rsidRPr="007D05A4" w14:paraId="7872EE52"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359407"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
                <w:bCs/>
                <w:i/>
                <w:iCs/>
                <w:noProof/>
                <w:sz w:val="18"/>
                <w:lang w:eastAsia="sv-SE"/>
              </w:rPr>
              <w:t>smtc</w:t>
            </w:r>
          </w:p>
          <w:p w14:paraId="117CB686" w14:textId="6D3C9A2C" w:rsidR="00F25601" w:rsidRPr="007D05A4" w:rsidRDefault="00F25601" w:rsidP="00F25601">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7D05A4">
              <w:rPr>
                <w:rFonts w:ascii="Arial" w:eastAsia="Times New Roman" w:hAnsi="Arial"/>
                <w:i/>
                <w:iCs/>
                <w:sz w:val="18"/>
                <w:szCs w:val="22"/>
                <w:lang w:eastAsia="sv-SE"/>
              </w:rPr>
              <w:t>offset</w:t>
            </w:r>
            <w:r w:rsidRPr="007D05A4">
              <w:rPr>
                <w:rFonts w:ascii="Arial" w:eastAsia="Times New Roman" w:hAnsi="Arial"/>
                <w:sz w:val="18"/>
                <w:szCs w:val="22"/>
                <w:lang w:eastAsia="sv-SE"/>
              </w:rPr>
              <w:t xml:space="preserve"> (derived from parameter </w:t>
            </w:r>
            <w:r w:rsidRPr="007D05A4">
              <w:rPr>
                <w:rFonts w:ascii="Arial" w:eastAsia="Times New Roman" w:hAnsi="Arial"/>
                <w:i/>
                <w:iCs/>
                <w:sz w:val="18"/>
                <w:szCs w:val="22"/>
                <w:lang w:eastAsia="sv-SE"/>
              </w:rPr>
              <w:t>periodicityAndOffset</w:t>
            </w:r>
            <w:r w:rsidRPr="007D05A4">
              <w:rPr>
                <w:rFonts w:ascii="Arial" w:eastAsia="Times New Roman" w:hAnsi="Arial"/>
                <w:sz w:val="18"/>
                <w:szCs w:val="22"/>
                <w:lang w:eastAsia="sv-SE"/>
              </w:rPr>
              <w:t xml:space="preserve">) is based on the assumption that </w:t>
            </w:r>
            <w:del w:id="20" w:author="Google (Ming-Hung)" w:date="2022-11-04T14:45:00Z">
              <w:r w:rsidRPr="007D05A4" w:rsidDel="00F25601">
                <w:rPr>
                  <w:rFonts w:ascii="Arial" w:eastAsia="Times New Roman" w:hAnsi="Arial"/>
                  <w:sz w:val="18"/>
                  <w:szCs w:val="22"/>
                  <w:lang w:eastAsia="sv-SE"/>
                </w:rPr>
                <w:delText>service link</w:delText>
              </w:r>
            </w:del>
            <w:ins w:id="21" w:author="Google (Ming-Hung)" w:date="2022-11-04T14:45:00Z">
              <w:r>
                <w:rPr>
                  <w:rFonts w:ascii="Arial" w:eastAsia="Times New Roman" w:hAnsi="Arial"/>
                  <w:sz w:val="18"/>
                  <w:szCs w:val="22"/>
                  <w:lang w:eastAsia="sv-SE"/>
                </w:rPr>
                <w:t>the</w:t>
              </w:r>
            </w:ins>
            <w:r w:rsidRPr="007D05A4">
              <w:rPr>
                <w:rFonts w:ascii="Arial" w:eastAsia="Times New Roman" w:hAnsi="Arial"/>
                <w:sz w:val="18"/>
                <w:szCs w:val="22"/>
                <w:lang w:eastAsia="sv-SE"/>
              </w:rPr>
              <w:t xml:space="preserve"> propagation delay difference between the serving cell and neighbour cells equals to 0 ms, and UE can adjust the actual </w:t>
            </w:r>
            <w:r w:rsidRPr="007D05A4">
              <w:rPr>
                <w:rFonts w:ascii="Arial" w:eastAsia="Times New Roman" w:hAnsi="Arial"/>
                <w:i/>
                <w:iCs/>
                <w:sz w:val="18"/>
                <w:szCs w:val="22"/>
                <w:lang w:eastAsia="sv-SE"/>
              </w:rPr>
              <w:t>offset</w:t>
            </w:r>
            <w:r w:rsidRPr="007D05A4">
              <w:rPr>
                <w:rFonts w:ascii="Arial" w:eastAsia="Times New Roman" w:hAnsi="Arial"/>
                <w:sz w:val="18"/>
                <w:szCs w:val="22"/>
                <w:lang w:eastAsia="sv-SE"/>
              </w:rPr>
              <w:t xml:space="preserve"> based on the actual propagation delay difference.</w:t>
            </w:r>
          </w:p>
        </w:tc>
      </w:tr>
      <w:tr w:rsidR="00F25601" w:rsidRPr="007D05A4" w14:paraId="6EB4006D"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2DB01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
                <w:bCs/>
                <w:i/>
                <w:iCs/>
                <w:noProof/>
                <w:sz w:val="18"/>
                <w:lang w:eastAsia="sv-SE"/>
              </w:rPr>
              <w:t>smtc2-LP</w:t>
            </w:r>
          </w:p>
          <w:p w14:paraId="2FC9E070"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D05A4">
              <w:rPr>
                <w:rFonts w:ascii="Arial" w:eastAsia="Times New Roman" w:hAnsi="Arial"/>
                <w:bCs/>
                <w:iCs/>
                <w:noProof/>
                <w:sz w:val="18"/>
                <w:lang w:eastAsia="sv-SE"/>
              </w:rPr>
              <w:t xml:space="preserve">Measurement timing configuration for intra-frequency neighbour cells with a Long Periodicity (LP) indicated by periodicity in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The timing offset and duration are equal to the offset and duration indicated in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 </w:t>
            </w:r>
            <w:r w:rsidRPr="007D05A4">
              <w:rPr>
                <w:rFonts w:ascii="Arial" w:eastAsia="Times New Roman" w:hAnsi="Arial"/>
                <w:bCs/>
                <w:i/>
                <w:iCs/>
                <w:noProof/>
                <w:sz w:val="18"/>
                <w:lang w:eastAsia="sv-SE"/>
              </w:rPr>
              <w:t>intraFreqCellReselectionInfo</w:t>
            </w:r>
            <w:r w:rsidRPr="007D05A4">
              <w:rPr>
                <w:rFonts w:ascii="Arial" w:eastAsia="Times New Roman" w:hAnsi="Arial"/>
                <w:bCs/>
                <w:iCs/>
                <w:noProof/>
                <w:sz w:val="18"/>
                <w:lang w:eastAsia="sv-SE"/>
              </w:rPr>
              <w:t xml:space="preserve">. The periodicity in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can only be set to a value strictly larger than the periodicity in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 </w:t>
            </w:r>
            <w:r w:rsidRPr="007D05A4">
              <w:rPr>
                <w:rFonts w:ascii="Arial" w:eastAsia="Times New Roman" w:hAnsi="Arial"/>
                <w:bCs/>
                <w:i/>
                <w:iCs/>
                <w:noProof/>
                <w:sz w:val="18"/>
                <w:lang w:eastAsia="sv-SE"/>
              </w:rPr>
              <w:t>intraFreqCellReselectionInfo</w:t>
            </w:r>
            <w:r w:rsidRPr="007D05A4">
              <w:rPr>
                <w:rFonts w:ascii="Arial" w:eastAsia="Times New Roman" w:hAnsi="Arial"/>
                <w:bCs/>
                <w:iCs/>
                <w:noProof/>
                <w:sz w:val="18"/>
                <w:lang w:eastAsia="sv-SE"/>
              </w:rPr>
              <w:t xml:space="preserve"> (e.g. if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indicates sf20 the Long Periodicity can only be set to sf40, sf80 or sf160, if </w:t>
            </w:r>
            <w:r w:rsidRPr="007D05A4">
              <w:rPr>
                <w:rFonts w:ascii="Arial" w:eastAsia="Times New Roman" w:hAnsi="Arial"/>
                <w:bCs/>
                <w:i/>
                <w:iCs/>
                <w:noProof/>
                <w:sz w:val="18"/>
                <w:lang w:eastAsia="sv-SE"/>
              </w:rPr>
              <w:t>smtc</w:t>
            </w:r>
            <w:r w:rsidRPr="007D05A4">
              <w:rPr>
                <w:rFonts w:ascii="Arial" w:eastAsia="Times New Roman" w:hAnsi="Arial"/>
                <w:bCs/>
                <w:iCs/>
                <w:noProof/>
                <w:sz w:val="18"/>
                <w:lang w:eastAsia="sv-SE"/>
              </w:rPr>
              <w:t xml:space="preserve"> indicates sf160,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cannot be configured). The </w:t>
            </w:r>
            <w:r w:rsidRPr="007D05A4">
              <w:rPr>
                <w:rFonts w:ascii="Arial" w:eastAsia="Times New Roman" w:hAnsi="Arial"/>
                <w:bCs/>
                <w:i/>
                <w:iCs/>
                <w:noProof/>
                <w:sz w:val="18"/>
                <w:lang w:eastAsia="sv-SE"/>
              </w:rPr>
              <w:t>pci-List</w:t>
            </w:r>
            <w:r w:rsidRPr="007D05A4">
              <w:rPr>
                <w:rFonts w:ascii="Arial" w:eastAsia="Times New Roman" w:hAnsi="Arial"/>
                <w:bCs/>
                <w:iCs/>
                <w:noProof/>
                <w:sz w:val="18"/>
                <w:lang w:eastAsia="sv-SE"/>
              </w:rPr>
              <w:t xml:space="preserve">, if present, includes the physical cell identities of the intra-frequency neighbour cells with Long Periodicity. If </w:t>
            </w:r>
            <w:r w:rsidRPr="007D05A4">
              <w:rPr>
                <w:rFonts w:ascii="Arial" w:eastAsia="Times New Roman" w:hAnsi="Arial"/>
                <w:bCs/>
                <w:i/>
                <w:iCs/>
                <w:noProof/>
                <w:sz w:val="18"/>
                <w:lang w:eastAsia="sv-SE"/>
              </w:rPr>
              <w:t>smtc2-LP</w:t>
            </w:r>
            <w:r w:rsidRPr="007D05A4">
              <w:rPr>
                <w:rFonts w:ascii="Arial" w:eastAsia="Times New Roman" w:hAnsi="Arial"/>
                <w:bCs/>
                <w:iCs/>
                <w:noProof/>
                <w:sz w:val="18"/>
                <w:lang w:eastAsia="sv-SE"/>
              </w:rPr>
              <w:t xml:space="preserve"> is absent, the UE assumes that there are no intra-frequency neighbour cells with a Long Periodicity.</w:t>
            </w:r>
          </w:p>
        </w:tc>
      </w:tr>
      <w:tr w:rsidR="00F25601" w:rsidRPr="007D05A4" w14:paraId="2E9CBA4D" w14:textId="77777777" w:rsidTr="00630D0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A814A57"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D05A4">
              <w:rPr>
                <w:rFonts w:ascii="Arial" w:eastAsia="Times New Roman" w:hAnsi="Arial"/>
                <w:b/>
                <w:i/>
                <w:sz w:val="18"/>
                <w:szCs w:val="22"/>
                <w:lang w:eastAsia="en-GB"/>
              </w:rPr>
              <w:t>smtc4list</w:t>
            </w:r>
          </w:p>
          <w:p w14:paraId="1D0D9F15" w14:textId="6E2556BB" w:rsidR="00F25601" w:rsidRPr="007D05A4" w:rsidRDefault="00F25601" w:rsidP="00F25601">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iCs/>
                <w:sz w:val="18"/>
                <w:szCs w:val="22"/>
                <w:lang w:eastAsia="en-GB"/>
              </w:rPr>
              <w:t xml:space="preserve">Measurement timing configuration list for NTN deployments, see clause 5.5.2.10. The offset of each SSB-MTC4 in </w:t>
            </w:r>
            <w:r w:rsidRPr="007D05A4">
              <w:rPr>
                <w:rFonts w:ascii="Arial" w:eastAsia="Times New Roman" w:hAnsi="Arial"/>
                <w:bCs/>
                <w:i/>
                <w:sz w:val="18"/>
                <w:szCs w:val="22"/>
                <w:lang w:eastAsia="en-GB"/>
              </w:rPr>
              <w:t>smtc4list</w:t>
            </w:r>
            <w:r w:rsidRPr="007D05A4">
              <w:rPr>
                <w:rFonts w:ascii="Arial" w:eastAsia="Times New Roman" w:hAnsi="Arial"/>
                <w:bCs/>
                <w:iCs/>
                <w:sz w:val="18"/>
                <w:szCs w:val="22"/>
                <w:lang w:eastAsia="en-GB"/>
              </w:rPr>
              <w:t xml:space="preserve"> is based on the assumption that </w:t>
            </w:r>
            <w:del w:id="22" w:author="Google (Ming-Hung)" w:date="2022-11-04T14:45:00Z">
              <w:r w:rsidRPr="007D05A4" w:rsidDel="00F25601">
                <w:rPr>
                  <w:rFonts w:ascii="Arial" w:eastAsia="Times New Roman" w:hAnsi="Arial"/>
                  <w:bCs/>
                  <w:iCs/>
                  <w:sz w:val="18"/>
                  <w:szCs w:val="22"/>
                  <w:lang w:eastAsia="en-GB"/>
                </w:rPr>
                <w:delText>service link</w:delText>
              </w:r>
            </w:del>
            <w:ins w:id="23" w:author="Google (Ming-Hung)" w:date="2022-11-04T14:45:00Z">
              <w:r>
                <w:rPr>
                  <w:rFonts w:ascii="Arial" w:eastAsia="Times New Roman" w:hAnsi="Arial"/>
                  <w:bCs/>
                  <w:iCs/>
                  <w:sz w:val="18"/>
                  <w:szCs w:val="22"/>
                  <w:lang w:eastAsia="en-GB"/>
                </w:rPr>
                <w:t>the</w:t>
              </w:r>
            </w:ins>
            <w:r w:rsidRPr="007D05A4">
              <w:rPr>
                <w:rFonts w:ascii="Arial" w:eastAsia="Times New Roman" w:hAnsi="Arial"/>
                <w:bCs/>
                <w:iCs/>
                <w:sz w:val="18"/>
                <w:szCs w:val="22"/>
                <w:lang w:eastAsia="en-GB"/>
              </w:rPr>
              <w:t xml:space="preserve"> propagation delay difference between the serving cell and neighbour cells equals to 0 ms, and UE can adjust the actual </w:t>
            </w:r>
            <w:r w:rsidRPr="007D05A4">
              <w:rPr>
                <w:rFonts w:ascii="Arial" w:eastAsia="Times New Roman" w:hAnsi="Arial"/>
                <w:bCs/>
                <w:i/>
                <w:sz w:val="18"/>
                <w:szCs w:val="22"/>
                <w:lang w:eastAsia="en-GB"/>
              </w:rPr>
              <w:t>offset</w:t>
            </w:r>
            <w:r w:rsidRPr="007D05A4">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F25601" w:rsidRPr="007D05A4" w14:paraId="3894A1D8"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A3F55D"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7D05A4">
              <w:rPr>
                <w:rFonts w:ascii="Arial" w:eastAsia="Times New Roman" w:hAnsi="Arial"/>
                <w:b/>
                <w:bCs/>
                <w:i/>
                <w:iCs/>
                <w:sz w:val="18"/>
                <w:lang w:eastAsia="x-none"/>
              </w:rPr>
              <w:t>ssb-PositionQCL-Common</w:t>
            </w:r>
          </w:p>
          <w:p w14:paraId="2608BF03"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sv-SE"/>
              </w:rPr>
            </w:pPr>
            <w:r w:rsidRPr="007D05A4">
              <w:rPr>
                <w:rFonts w:ascii="Arial" w:eastAsia="Times New Roman" w:hAnsi="Arial"/>
                <w:sz w:val="18"/>
                <w:lang w:eastAsia="sv-SE"/>
              </w:rPr>
              <w:t>Indicates the QCL relation between SS/PBCH blocks for intra-frequency neighbor cells as specified in TS 38.213 [13], clause 4.1.</w:t>
            </w:r>
          </w:p>
        </w:tc>
      </w:tr>
      <w:tr w:rsidR="00F25601" w:rsidRPr="007D05A4" w14:paraId="57A5B521"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11A772"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lastRenderedPageBreak/>
              <w:t>ssb-ToMeasure</w:t>
            </w:r>
          </w:p>
          <w:p w14:paraId="7551A14B"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F25601" w:rsidRPr="007D05A4" w14:paraId="2CB27974"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0B2288A3"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
                <w:bCs/>
                <w:i/>
                <w:iCs/>
                <w:sz w:val="18"/>
                <w:lang w:eastAsia="sv-SE"/>
              </w:rPr>
              <w:t>stationaryMobilityEvaluation</w:t>
            </w:r>
          </w:p>
          <w:p w14:paraId="46E079EE"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D05A4">
              <w:rPr>
                <w:rFonts w:ascii="Arial" w:eastAsia="Times New Roman" w:hAnsi="Arial"/>
                <w:bCs/>
                <w:sz w:val="18"/>
                <w:lang w:eastAsia="zh-CN"/>
              </w:rPr>
              <w:t xml:space="preserve">Indicates the criteria for a UE to detect stationary mobility, in order to relax measurement requirements for cell reselection </w:t>
            </w:r>
            <w:r w:rsidRPr="007D05A4">
              <w:rPr>
                <w:rFonts w:ascii="Arial" w:eastAsia="Times New Roman" w:hAnsi="Arial"/>
                <w:sz w:val="18"/>
                <w:szCs w:val="22"/>
                <w:lang w:eastAsia="sv-SE"/>
              </w:rPr>
              <w:t>(see TS 38.304 [20], clause 5.2.4.9.0)</w:t>
            </w:r>
            <w:r w:rsidRPr="007D05A4">
              <w:rPr>
                <w:rFonts w:ascii="Arial" w:eastAsia="Times New Roman" w:hAnsi="Arial"/>
                <w:bCs/>
                <w:sz w:val="18"/>
                <w:lang w:eastAsia="zh-CN"/>
              </w:rPr>
              <w:t>.</w:t>
            </w:r>
          </w:p>
        </w:tc>
      </w:tr>
      <w:tr w:rsidR="00F25601" w:rsidRPr="007D05A4" w14:paraId="417D6283"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EA1063"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t-ReselectionNR</w:t>
            </w:r>
          </w:p>
          <w:p w14:paraId="0F83771E"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D05A4">
              <w:rPr>
                <w:rFonts w:ascii="Arial" w:eastAsia="Times New Roman" w:hAnsi="Arial"/>
                <w:sz w:val="18"/>
                <w:lang w:eastAsia="en-GB"/>
              </w:rPr>
              <w:t>Parameter "Treselection</w:t>
            </w:r>
            <w:r w:rsidRPr="007D05A4">
              <w:rPr>
                <w:rFonts w:ascii="Arial" w:eastAsia="Times New Roman" w:hAnsi="Arial"/>
                <w:sz w:val="18"/>
                <w:vertAlign w:val="subscript"/>
                <w:lang w:eastAsia="en-GB"/>
              </w:rPr>
              <w:t>NR</w:t>
            </w:r>
            <w:r w:rsidRPr="007D05A4">
              <w:rPr>
                <w:rFonts w:ascii="Arial" w:eastAsia="Times New Roman" w:hAnsi="Arial"/>
                <w:sz w:val="18"/>
                <w:lang w:eastAsia="en-GB"/>
              </w:rPr>
              <w:t>" in TS 38.304 [20].</w:t>
            </w:r>
          </w:p>
        </w:tc>
      </w:tr>
      <w:tr w:rsidR="00F25601" w:rsidRPr="007D05A4" w14:paraId="62F9F113"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39004E"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t-ReselectionNR-SF</w:t>
            </w:r>
          </w:p>
          <w:p w14:paraId="5FCD531A"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Parameter "Speed dependent ScalingFactor for Treselection</w:t>
            </w:r>
            <w:r w:rsidRPr="007D05A4">
              <w:rPr>
                <w:rFonts w:ascii="Arial" w:eastAsia="Times New Roman" w:hAnsi="Arial"/>
                <w:bCs/>
                <w:noProof/>
                <w:sz w:val="18"/>
                <w:vertAlign w:val="subscript"/>
                <w:lang w:eastAsia="en-GB"/>
              </w:rPr>
              <w:t>NR</w:t>
            </w:r>
            <w:r w:rsidRPr="007D05A4">
              <w:rPr>
                <w:rFonts w:ascii="Arial" w:eastAsia="Times New Roman" w:hAnsi="Arial"/>
                <w:bCs/>
                <w:noProof/>
                <w:sz w:val="18"/>
                <w:lang w:eastAsia="en-GB"/>
              </w:rPr>
              <w:t xml:space="preserve">" in TS 38.304 [20]. If the field is </w:t>
            </w:r>
            <w:r w:rsidRPr="007D05A4">
              <w:rPr>
                <w:rFonts w:ascii="Arial" w:eastAsia="Times New Roman" w:hAnsi="Arial"/>
                <w:sz w:val="18"/>
                <w:lang w:eastAsia="en-GB"/>
              </w:rPr>
              <w:t>absent</w:t>
            </w:r>
            <w:r w:rsidRPr="007D05A4">
              <w:rPr>
                <w:rFonts w:ascii="Arial" w:eastAsia="Times New Roman" w:hAnsi="Arial"/>
                <w:bCs/>
                <w:noProof/>
                <w:sz w:val="18"/>
                <w:lang w:eastAsia="en-GB"/>
              </w:rPr>
              <w:t>, the UE behaviour is specified in TS 38.304 [20].</w:t>
            </w:r>
          </w:p>
        </w:tc>
      </w:tr>
      <w:tr w:rsidR="00F25601" w:rsidRPr="007D05A4" w14:paraId="5480DCA8"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A25493"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threshServingLowP</w:t>
            </w:r>
          </w:p>
          <w:p w14:paraId="539349BE"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"Thresh</w:t>
            </w:r>
            <w:r w:rsidRPr="007D05A4">
              <w:rPr>
                <w:rFonts w:ascii="Arial" w:eastAsia="Times New Roman" w:hAnsi="Arial"/>
                <w:sz w:val="18"/>
                <w:vertAlign w:val="subscript"/>
                <w:lang w:eastAsia="en-GB"/>
              </w:rPr>
              <w:t>Serving, LowP</w:t>
            </w:r>
            <w:r w:rsidRPr="007D05A4">
              <w:rPr>
                <w:rFonts w:ascii="Arial" w:eastAsia="Times New Roman" w:hAnsi="Arial"/>
                <w:sz w:val="18"/>
                <w:lang w:eastAsia="en-GB"/>
              </w:rPr>
              <w:t>" in</w:t>
            </w:r>
            <w:r w:rsidRPr="007D05A4">
              <w:rPr>
                <w:rFonts w:ascii="Arial" w:eastAsia="Times New Roman" w:hAnsi="Arial"/>
                <w:iCs/>
                <w:noProof/>
                <w:sz w:val="18"/>
                <w:lang w:eastAsia="en-GB"/>
              </w:rPr>
              <w:t xml:space="preserve"> </w:t>
            </w:r>
            <w:r w:rsidRPr="007D05A4">
              <w:rPr>
                <w:rFonts w:ascii="Arial" w:eastAsia="Times New Roman" w:hAnsi="Arial"/>
                <w:sz w:val="18"/>
                <w:lang w:eastAsia="en-GB"/>
              </w:rPr>
              <w:t>TS 38.304</w:t>
            </w:r>
            <w:r w:rsidRPr="007D05A4">
              <w:rPr>
                <w:rFonts w:ascii="Arial" w:eastAsia="Times New Roman" w:hAnsi="Arial"/>
                <w:iCs/>
                <w:noProof/>
                <w:sz w:val="18"/>
                <w:lang w:eastAsia="en-GB"/>
              </w:rPr>
              <w:t xml:space="preserve"> [20].</w:t>
            </w:r>
          </w:p>
        </w:tc>
      </w:tr>
      <w:tr w:rsidR="00F25601" w:rsidRPr="007D05A4" w14:paraId="3F9127F8" w14:textId="77777777" w:rsidTr="00630D0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E9E02AD"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threshServingLowQ</w:t>
            </w:r>
          </w:p>
          <w:p w14:paraId="3ED9AB65"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sz w:val="18"/>
                <w:lang w:eastAsia="en-GB"/>
              </w:rPr>
              <w:t>Parameter "Thresh</w:t>
            </w:r>
            <w:r w:rsidRPr="007D05A4">
              <w:rPr>
                <w:rFonts w:ascii="Arial" w:eastAsia="Times New Roman" w:hAnsi="Arial"/>
                <w:sz w:val="18"/>
                <w:vertAlign w:val="subscript"/>
                <w:lang w:eastAsia="en-GB"/>
              </w:rPr>
              <w:t>Serving, LowQ</w:t>
            </w:r>
            <w:r w:rsidRPr="007D05A4">
              <w:rPr>
                <w:rFonts w:ascii="Arial" w:eastAsia="Times New Roman" w:hAnsi="Arial"/>
                <w:sz w:val="18"/>
                <w:lang w:eastAsia="en-GB"/>
              </w:rPr>
              <w:t>" in</w:t>
            </w:r>
            <w:r w:rsidRPr="007D05A4">
              <w:rPr>
                <w:rFonts w:ascii="Arial" w:eastAsia="Times New Roman" w:hAnsi="Arial"/>
                <w:iCs/>
                <w:noProof/>
                <w:sz w:val="18"/>
                <w:lang w:eastAsia="en-GB"/>
              </w:rPr>
              <w:t xml:space="preserve"> </w:t>
            </w:r>
            <w:r w:rsidRPr="007D05A4">
              <w:rPr>
                <w:rFonts w:ascii="Arial" w:eastAsia="Times New Roman" w:hAnsi="Arial"/>
                <w:sz w:val="18"/>
                <w:lang w:eastAsia="en-GB"/>
              </w:rPr>
              <w:t>TS 38.304</w:t>
            </w:r>
            <w:r w:rsidRPr="007D05A4">
              <w:rPr>
                <w:rFonts w:ascii="Arial" w:eastAsia="Times New Roman" w:hAnsi="Arial"/>
                <w:iCs/>
                <w:noProof/>
                <w:sz w:val="18"/>
                <w:lang w:eastAsia="en-GB"/>
              </w:rPr>
              <w:t xml:space="preserve"> [20].</w:t>
            </w:r>
          </w:p>
        </w:tc>
      </w:tr>
      <w:tr w:rsidR="00F25601" w:rsidRPr="007D05A4" w14:paraId="261906EB" w14:textId="77777777" w:rsidTr="00630D08">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EB72C9C"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b/>
                <w:bCs/>
                <w:i/>
                <w:noProof/>
                <w:sz w:val="18"/>
                <w:lang w:eastAsia="en-GB"/>
              </w:rPr>
              <w:t>t-SearchDeltaP</w:t>
            </w:r>
          </w:p>
          <w:p w14:paraId="14373C82"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D05A4">
              <w:rPr>
                <w:rFonts w:ascii="Arial" w:eastAsia="Times New Roman" w:hAnsi="Arial"/>
                <w:bCs/>
                <w:noProof/>
                <w:sz w:val="18"/>
                <w:lang w:eastAsia="en-GB"/>
              </w:rPr>
              <w:t>Parameter "T</w:t>
            </w:r>
            <w:r w:rsidRPr="007D05A4">
              <w:rPr>
                <w:rFonts w:ascii="Arial" w:eastAsia="Times New Roman" w:hAnsi="Arial"/>
                <w:bCs/>
                <w:noProof/>
                <w:sz w:val="18"/>
                <w:vertAlign w:val="subscript"/>
                <w:lang w:eastAsia="en-GB"/>
              </w:rPr>
              <w:t>SearchDeltaP</w:t>
            </w:r>
            <w:r w:rsidRPr="007D05A4">
              <w:rPr>
                <w:rFonts w:ascii="Arial" w:eastAsia="Times New Roman" w:hAnsi="Arial"/>
                <w:bCs/>
                <w:noProof/>
                <w:sz w:val="18"/>
                <w:lang w:eastAsia="en-GB"/>
              </w:rPr>
              <w:t xml:space="preserve">" in TS 38.304 [20]. </w:t>
            </w:r>
            <w:r w:rsidRPr="007D05A4">
              <w:rPr>
                <w:rFonts w:ascii="Arial" w:eastAsia="Times New Roman" w:hAnsi="Arial"/>
                <w:sz w:val="18"/>
                <w:lang w:eastAsia="sv-SE"/>
              </w:rPr>
              <w:t xml:space="preserve">Value </w:t>
            </w:r>
            <w:r w:rsidRPr="007D05A4">
              <w:rPr>
                <w:rFonts w:ascii="Arial" w:eastAsia="Times New Roman" w:hAnsi="Arial"/>
                <w:noProof/>
                <w:sz w:val="18"/>
                <w:lang w:eastAsia="sv-SE"/>
              </w:rPr>
              <w:t xml:space="preserve">in seconds. Value </w:t>
            </w:r>
            <w:r w:rsidRPr="007D05A4">
              <w:rPr>
                <w:rFonts w:ascii="Arial" w:eastAsia="Times New Roman" w:hAnsi="Arial"/>
                <w:i/>
                <w:sz w:val="18"/>
                <w:lang w:eastAsia="sv-SE"/>
              </w:rPr>
              <w:t>s5</w:t>
            </w:r>
            <w:r w:rsidRPr="007D05A4">
              <w:rPr>
                <w:rFonts w:ascii="Arial" w:eastAsia="Times New Roman" w:hAnsi="Arial"/>
                <w:noProof/>
                <w:sz w:val="18"/>
                <w:lang w:eastAsia="sv-SE"/>
              </w:rPr>
              <w:t xml:space="preserve"> means 5 seconds, value </w:t>
            </w:r>
            <w:r w:rsidRPr="007D05A4">
              <w:rPr>
                <w:rFonts w:ascii="Arial" w:eastAsia="Times New Roman" w:hAnsi="Arial"/>
                <w:i/>
                <w:sz w:val="18"/>
                <w:lang w:eastAsia="sv-SE"/>
              </w:rPr>
              <w:t xml:space="preserve">s10 </w:t>
            </w:r>
            <w:r w:rsidRPr="007D05A4">
              <w:rPr>
                <w:rFonts w:ascii="Arial" w:eastAsia="Times New Roman" w:hAnsi="Arial"/>
                <w:noProof/>
                <w:sz w:val="18"/>
                <w:lang w:eastAsia="sv-SE"/>
              </w:rPr>
              <w:t>means 10 seconds and so on.</w:t>
            </w:r>
          </w:p>
        </w:tc>
      </w:tr>
      <w:tr w:rsidR="00F25601" w:rsidRPr="007D05A4" w14:paraId="4479D22B" w14:textId="77777777" w:rsidTr="00630D08">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292B27FC"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D05A4">
              <w:rPr>
                <w:rFonts w:ascii="Arial" w:eastAsia="Times New Roman" w:hAnsi="Arial"/>
                <w:b/>
                <w:bCs/>
                <w:i/>
                <w:sz w:val="18"/>
                <w:lang w:eastAsia="en-GB"/>
              </w:rPr>
              <w:t>t-SearchDeltaP-Stationary</w:t>
            </w:r>
          </w:p>
          <w:p w14:paraId="77A9B461" w14:textId="77777777" w:rsidR="00F25601" w:rsidRPr="007D05A4"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D05A4">
              <w:rPr>
                <w:rFonts w:ascii="Arial" w:eastAsia="Times New Roman" w:hAnsi="Arial"/>
                <w:iCs/>
                <w:sz w:val="18"/>
                <w:lang w:eastAsia="en-GB"/>
              </w:rPr>
              <w:t>Parameter "</w:t>
            </w:r>
            <w:r w:rsidRPr="007D05A4">
              <w:rPr>
                <w:rFonts w:ascii="Arial" w:eastAsia="Malgun Gothic" w:hAnsi="Arial"/>
                <w:sz w:val="18"/>
                <w:lang w:eastAsia="ko-KR"/>
              </w:rPr>
              <w:t>T</w:t>
            </w:r>
            <w:r w:rsidRPr="007D05A4">
              <w:rPr>
                <w:rFonts w:ascii="Arial" w:eastAsia="Malgun Gothic" w:hAnsi="Arial"/>
                <w:sz w:val="18"/>
                <w:vertAlign w:val="subscript"/>
                <w:lang w:eastAsia="ko-KR"/>
              </w:rPr>
              <w:t>SearchDeltaP-Stationary</w:t>
            </w:r>
            <w:r w:rsidRPr="007D05A4">
              <w:rPr>
                <w:rFonts w:ascii="Arial" w:eastAsia="Times New Roman" w:hAnsi="Arial"/>
                <w:iCs/>
                <w:sz w:val="18"/>
                <w:lang w:eastAsia="en-GB"/>
              </w:rPr>
              <w:t xml:space="preserve">" in TS 38.304 [20]. Value in seconds. Value </w:t>
            </w:r>
            <w:r w:rsidRPr="007D05A4">
              <w:rPr>
                <w:rFonts w:ascii="Arial" w:eastAsia="Times New Roman" w:hAnsi="Arial"/>
                <w:i/>
                <w:sz w:val="18"/>
                <w:lang w:eastAsia="en-GB"/>
              </w:rPr>
              <w:t>s5</w:t>
            </w:r>
            <w:r w:rsidRPr="007D05A4">
              <w:rPr>
                <w:rFonts w:ascii="Arial" w:eastAsia="Times New Roman" w:hAnsi="Arial"/>
                <w:iCs/>
                <w:sz w:val="18"/>
                <w:lang w:eastAsia="en-GB"/>
              </w:rPr>
              <w:t xml:space="preserve"> means 5 seconds, value </w:t>
            </w:r>
            <w:r w:rsidRPr="007D05A4">
              <w:rPr>
                <w:rFonts w:ascii="Arial" w:eastAsia="Times New Roman" w:hAnsi="Arial"/>
                <w:i/>
                <w:sz w:val="18"/>
                <w:lang w:eastAsia="en-GB"/>
              </w:rPr>
              <w:t>s10</w:t>
            </w:r>
            <w:r w:rsidRPr="007D05A4">
              <w:rPr>
                <w:rFonts w:ascii="Arial" w:eastAsia="Times New Roman" w:hAnsi="Arial"/>
                <w:iCs/>
                <w:sz w:val="18"/>
                <w:lang w:eastAsia="en-GB"/>
              </w:rPr>
              <w:t xml:space="preserve"> means 10 seconds and so on.</w:t>
            </w:r>
          </w:p>
        </w:tc>
      </w:tr>
    </w:tbl>
    <w:p w14:paraId="108088E0" w14:textId="77777777" w:rsidR="00F25601" w:rsidRDefault="00F25601" w:rsidP="00F25601">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r w:rsidRPr="00F45AF0">
        <w:rPr>
          <w:rFonts w:ascii="Arial" w:eastAsia="SimSun" w:hAnsi="Arial"/>
          <w:sz w:val="24"/>
          <w:lang w:eastAsia="ja-JP"/>
        </w:rPr>
        <w:t>–</w:t>
      </w:r>
      <w:r>
        <w:rPr>
          <w:rFonts w:ascii="Arial" w:eastAsia="SimSun" w:hAnsi="Arial"/>
          <w:sz w:val="24"/>
          <w:lang w:eastAsia="ja-JP"/>
        </w:rPr>
        <w:t xml:space="preserve"> </w:t>
      </w:r>
      <w:r>
        <w:rPr>
          <w:rFonts w:ascii="Arial" w:eastAsia="SimSun" w:hAnsi="Arial"/>
          <w:sz w:val="24"/>
          <w:lang w:eastAsia="ja-JP"/>
        </w:rPr>
        <w:tab/>
        <w:t>[</w:t>
      </w:r>
      <w:r w:rsidRPr="00B159D4">
        <w:rPr>
          <w:rFonts w:ascii="Arial" w:eastAsia="SimSun" w:hAnsi="Arial"/>
          <w:i/>
          <w:sz w:val="24"/>
          <w:lang w:eastAsia="ja-JP"/>
        </w:rPr>
        <w:t>SIB3 skipped</w:t>
      </w:r>
      <w:r>
        <w:rPr>
          <w:rFonts w:ascii="Arial" w:eastAsia="SimSun" w:hAnsi="Arial"/>
          <w:sz w:val="24"/>
          <w:lang w:eastAsia="ja-JP"/>
        </w:rPr>
        <w:t>]</w:t>
      </w:r>
    </w:p>
    <w:p w14:paraId="2E0FB744" w14:textId="77777777" w:rsidR="00F25601" w:rsidRPr="00F45AF0" w:rsidRDefault="00F25601" w:rsidP="00F25601">
      <w:pPr>
        <w:keepNext/>
        <w:keepLines/>
        <w:overflowPunct w:val="0"/>
        <w:autoSpaceDE w:val="0"/>
        <w:autoSpaceDN w:val="0"/>
        <w:adjustRightInd w:val="0"/>
        <w:spacing w:before="120"/>
        <w:ind w:left="1418" w:hanging="1418"/>
        <w:textAlignment w:val="baseline"/>
        <w:outlineLvl w:val="3"/>
        <w:rPr>
          <w:rFonts w:ascii="Arial" w:eastAsia="SimSun" w:hAnsi="Arial"/>
          <w:i/>
          <w:noProof/>
          <w:sz w:val="24"/>
          <w:lang w:eastAsia="ja-JP"/>
        </w:rPr>
      </w:pPr>
      <w:r w:rsidRPr="00F45AF0">
        <w:rPr>
          <w:rFonts w:ascii="Arial" w:eastAsia="SimSun" w:hAnsi="Arial"/>
          <w:sz w:val="24"/>
          <w:lang w:eastAsia="ja-JP"/>
        </w:rPr>
        <w:t>–</w:t>
      </w:r>
      <w:r w:rsidRPr="00F45AF0">
        <w:rPr>
          <w:rFonts w:ascii="Arial" w:eastAsia="SimSun" w:hAnsi="Arial"/>
          <w:sz w:val="24"/>
          <w:lang w:eastAsia="ja-JP"/>
        </w:rPr>
        <w:tab/>
      </w:r>
      <w:r w:rsidRPr="00F45AF0">
        <w:rPr>
          <w:rFonts w:ascii="Arial" w:eastAsia="SimSun" w:hAnsi="Arial"/>
          <w:i/>
          <w:noProof/>
          <w:sz w:val="24"/>
          <w:lang w:eastAsia="ja-JP"/>
        </w:rPr>
        <w:t>SIB4</w:t>
      </w:r>
    </w:p>
    <w:p w14:paraId="2BF686E4" w14:textId="77777777" w:rsidR="00F25601" w:rsidRPr="00F45AF0" w:rsidRDefault="00F25601" w:rsidP="00F25601">
      <w:pPr>
        <w:overflowPunct w:val="0"/>
        <w:autoSpaceDE w:val="0"/>
        <w:autoSpaceDN w:val="0"/>
        <w:adjustRightInd w:val="0"/>
        <w:textAlignment w:val="baseline"/>
        <w:rPr>
          <w:rFonts w:eastAsia="SimSun"/>
          <w:iCs/>
          <w:lang w:eastAsia="ja-JP"/>
        </w:rPr>
      </w:pPr>
      <w:r w:rsidRPr="00F45AF0">
        <w:rPr>
          <w:rFonts w:eastAsia="Times New Roman"/>
          <w:i/>
          <w:noProof/>
          <w:lang w:eastAsia="ja-JP"/>
        </w:rPr>
        <w:t>SIB4</w:t>
      </w:r>
      <w:r w:rsidRPr="00F45AF0">
        <w:rPr>
          <w:rFonts w:eastAsia="Times New Roman"/>
          <w:iCs/>
          <w:lang w:eastAsia="ja-JP"/>
        </w:rPr>
        <w:t xml:space="preserve"> contains information relevant for inter-frequency cell re-selection (i.e. information about </w:t>
      </w:r>
      <w:r w:rsidRPr="00F45AF0">
        <w:rPr>
          <w:rFonts w:eastAsia="Times New Roman"/>
          <w:lang w:eastAsia="ja-JP"/>
        </w:rPr>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2BA1B4D7" w14:textId="77777777" w:rsidR="00F25601" w:rsidRPr="00F45AF0" w:rsidRDefault="00F25601" w:rsidP="00F25601">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F45AF0">
        <w:rPr>
          <w:rFonts w:ascii="Arial" w:eastAsia="Times New Roman" w:hAnsi="Arial"/>
          <w:b/>
          <w:bCs/>
          <w:i/>
          <w:iCs/>
          <w:noProof/>
          <w:lang w:eastAsia="ja-JP"/>
        </w:rPr>
        <w:t xml:space="preserve">SIB4 </w:t>
      </w:r>
      <w:r w:rsidRPr="00F45AF0">
        <w:rPr>
          <w:rFonts w:ascii="Arial" w:eastAsia="Times New Roman" w:hAnsi="Arial"/>
          <w:b/>
          <w:bCs/>
          <w:iCs/>
          <w:noProof/>
          <w:lang w:eastAsia="ja-JP"/>
        </w:rPr>
        <w:t>information element</w:t>
      </w:r>
    </w:p>
    <w:p w14:paraId="75A3780A"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ASN1START</w:t>
      </w:r>
    </w:p>
    <w:p w14:paraId="1B4112F8"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TAG-SIB4-START</w:t>
      </w:r>
    </w:p>
    <w:p w14:paraId="2A8166F9"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1581EB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SIB4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6CA05961"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interFreqCarrierFreqList            InterFreqCarrierFreqList,</w:t>
      </w:r>
    </w:p>
    <w:p w14:paraId="5E91CFD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lateNonCriticalExtension            </w:t>
      </w:r>
      <w:r w:rsidRPr="00F45AF0">
        <w:rPr>
          <w:rFonts w:ascii="Courier New" w:eastAsia="Times New Roman" w:hAnsi="Courier New"/>
          <w:noProof/>
          <w:color w:val="993366"/>
          <w:sz w:val="16"/>
          <w:lang w:eastAsia="en-GB"/>
        </w:rPr>
        <w:t>OCTET</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STRING</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w:t>
      </w:r>
    </w:p>
    <w:p w14:paraId="1ADEDFF2"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7341F7EA"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44D0C44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interFreqCarrierFreqList-v1610      InterFreqCarrierFreqList-v1610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806531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45ADC8B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36FA9D0E"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interFreqCarrierFreqList-v1700      InterFreqCarrierFreqList-v1700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4767E3D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779DCE48"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7BFF8C0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interFreqCarrierFreqList-v1720      InterFreqCarrierFreqList-v1720              OPTIONAL   -- Need R</w:t>
      </w:r>
    </w:p>
    <w:p w14:paraId="15ACBE2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1F0748D1"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75813651"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0DAAB2"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w:t>
      </w:r>
    </w:p>
    <w:p w14:paraId="1C5A76D0"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8CBEB0"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lastRenderedPageBreak/>
        <w:t xml:space="preserve">InterFreqCarrierFreqList-v1610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InterFreqCarrierFreqInfo-v1610</w:t>
      </w:r>
    </w:p>
    <w:p w14:paraId="137C3776"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68755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InterFreqCarrierFreqList-v1700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(1..maxFreq))</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InterFreqCarrierFreqInfo-v1700</w:t>
      </w:r>
    </w:p>
    <w:p w14:paraId="0569A14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5C2BFB"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InterFreqCarrierFreqList-v1720 ::=  SEQUENCE (SIZE (1..maxFreq)) OF InterFreqCarrierFreqInfo-v1720</w:t>
      </w:r>
    </w:p>
    <w:p w14:paraId="2B100F3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24219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5F2AA188"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dl-CarrierFreq                      ARFCN-ValueNR,</w:t>
      </w:r>
    </w:p>
    <w:p w14:paraId="0183D74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frequencyBandList                   MultiFrequencyBandListNR-SIB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Mandatory</w:t>
      </w:r>
    </w:p>
    <w:p w14:paraId="39E6250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frequencyBandListSUL                MultiFrequencyBandListNR-SIB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4D26F81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nrofSS-BlocksToAverage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(2..maxNrofSS-BlocksToAverage)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6B07CC3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absThreshSS-BlocksConsolidation     ThresholdNR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25332A1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smtc                                SSB-MTC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36E3480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ssbSubcarrierSpacing                SubcarrierSpacing,</w:t>
      </w:r>
    </w:p>
    <w:p w14:paraId="484EA51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ssb-ToMeasure                       SSB-ToMeasure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0C20ECFB"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deriveSSB-IndexFromCell             </w:t>
      </w:r>
      <w:r w:rsidRPr="00F45AF0">
        <w:rPr>
          <w:rFonts w:ascii="Courier New" w:eastAsia="Times New Roman" w:hAnsi="Courier New"/>
          <w:noProof/>
          <w:color w:val="993366"/>
          <w:sz w:val="16"/>
          <w:lang w:eastAsia="en-GB"/>
        </w:rPr>
        <w:t>BOOLEAN</w:t>
      </w:r>
      <w:r w:rsidRPr="00F45AF0">
        <w:rPr>
          <w:rFonts w:ascii="Courier New" w:eastAsia="Times New Roman" w:hAnsi="Courier New"/>
          <w:noProof/>
          <w:sz w:val="16"/>
          <w:lang w:eastAsia="en-GB"/>
        </w:rPr>
        <w:t>,</w:t>
      </w:r>
    </w:p>
    <w:p w14:paraId="6630096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ss-RSSI-Measurement                 SS-RSSI-Measurement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5BE6E6A0"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q-RxLevMin                          Q-RxLevMin,</w:t>
      </w:r>
    </w:p>
    <w:p w14:paraId="442A794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q-RxLevMinSUL                       Q-RxLevMin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C7B0A2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q-QualMin                           Q-QualMin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074276C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p-Max                               P-Max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1BD48C7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t-ReselectionNR                     T-Reselection,</w:t>
      </w:r>
    </w:p>
    <w:p w14:paraId="441E4E1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t-ReselectionNR-SF                  SpeedStateScaleFactors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S</w:t>
      </w:r>
    </w:p>
    <w:p w14:paraId="59A7529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threshX-HighP                       ReselectionThreshold,</w:t>
      </w:r>
    </w:p>
    <w:p w14:paraId="0317B968"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threshX-LowP                        ReselectionThreshold,</w:t>
      </w:r>
    </w:p>
    <w:p w14:paraId="403082C1"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threshX-Q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2014F3E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threshX-HighQ                       ReselectionThresholdQ,</w:t>
      </w:r>
    </w:p>
    <w:p w14:paraId="5EDD512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threshX-LowQ                        ReselectionThresholdQ</w:t>
      </w:r>
    </w:p>
    <w:p w14:paraId="6B7E875A"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RSRQ</w:t>
      </w:r>
    </w:p>
    <w:p w14:paraId="701B6727"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cellReselectionPriority             CellReselectionPriority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66512CE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cellReselectionSubPriority          CellReselectionSubPriority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53340C0E"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q-OffsetFreq                        Q-OffsetRange                                               DEFAULT dB0,</w:t>
      </w:r>
    </w:p>
    <w:p w14:paraId="0EBF5E2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              InterFreqNeighCellList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5E8B318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interFreqExcludedCellList           InterFreqExcludedCellList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CF775C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5C6D876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70EFE117"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B206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0337ACD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interFreqNeighCellList-v1610        InterFreqNeighCellList-v1610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09EDC91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smtc2-LP-r16                        SSB-MTC2-LP-r16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0249025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interFreqAllowedCellList-r16        InterFreqAllowedCellList-r16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45EB221A"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ssb-PositionQCL-Common-r16          SSB-PositionQCL-Relation-r16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w:t>
      </w:r>
    </w:p>
    <w:p w14:paraId="688828F9"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interFreqCAG-CellList-r16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(1..maxPLMN))</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InterFreqCAG-CellListPerPLMN-r16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4A98C720"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621BFB5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85A426"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InterFreqCarrierFreqInfo-v1700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2FF72F7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interFreqNeighHSDN-CellList-r17     InterFreqNeighHSDN-CellList-r17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38E4535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highSpeedMeasInterFreq-r17          </w:t>
      </w:r>
      <w:r w:rsidRPr="00F45AF0">
        <w:rPr>
          <w:rFonts w:ascii="Courier New" w:eastAsia="Times New Roman" w:hAnsi="Courier New"/>
          <w:noProof/>
          <w:color w:val="993366"/>
          <w:sz w:val="16"/>
          <w:lang w:eastAsia="en-GB"/>
        </w:rPr>
        <w:t>ENUMERATED</w:t>
      </w:r>
      <w:r w:rsidRPr="00F45AF0">
        <w:rPr>
          <w:rFonts w:ascii="Courier New" w:eastAsia="Times New Roman" w:hAnsi="Courier New"/>
          <w:noProof/>
          <w:sz w:val="16"/>
          <w:lang w:eastAsia="en-GB"/>
        </w:rPr>
        <w:t xml:space="preserve"> {true}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2A5D7D5B"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redCapAccessAllowed-r17             </w:t>
      </w:r>
      <w:r w:rsidRPr="00F45AF0">
        <w:rPr>
          <w:rFonts w:ascii="Courier New" w:eastAsia="Times New Roman" w:hAnsi="Courier New"/>
          <w:noProof/>
          <w:color w:val="993366"/>
          <w:sz w:val="16"/>
          <w:lang w:eastAsia="en-GB"/>
        </w:rPr>
        <w:t>ENUMERATED</w:t>
      </w:r>
      <w:r w:rsidRPr="00F45AF0">
        <w:rPr>
          <w:rFonts w:ascii="Courier New" w:eastAsia="Times New Roman" w:hAnsi="Courier New"/>
          <w:noProof/>
          <w:sz w:val="16"/>
          <w:lang w:eastAsia="en-GB"/>
        </w:rPr>
        <w:t xml:space="preserve"> {true}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5F9EDC9B"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ssb-PositionQCL-Common-r17          SSB-PositionQCL-Relation-r17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w:t>
      </w:r>
    </w:p>
    <w:p w14:paraId="6C820A4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interFreqNeighCellList-v1710        InterFreqNeighCellList-v1710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53D09204"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37E9007"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9681797"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lastRenderedPageBreak/>
        <w:t>InterFreqCarrierFreqInfo-v1720 ::=  SEQUENCE {</w:t>
      </w:r>
    </w:p>
    <w:p w14:paraId="195DB46E"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smtc4list-r17                       SSB-MTC4List-r17                                            OPTIONAL     -- Need R</w:t>
      </w:r>
    </w:p>
    <w:p w14:paraId="3ADF98C2"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2EF4182E"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505E0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InterFreqNeighHSDN-CellList-r17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5734DB2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C97856"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w:t>
      </w:r>
    </w:p>
    <w:p w14:paraId="491A420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64B927"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InterFreqNeighCellInfo-v1610</w:t>
      </w:r>
    </w:p>
    <w:p w14:paraId="261FCB2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CC0B982"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InterFreqNeighCellList-v1710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(1..maxCellInter))</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InterFreqNeighCellInfo-v1710</w:t>
      </w:r>
    </w:p>
    <w:p w14:paraId="7899881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07C336"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05D8C011"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physCellId                          PhysCellId,</w:t>
      </w:r>
    </w:p>
    <w:p w14:paraId="674D10A8"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q-OffsetCell                        Q-OffsetRange,</w:t>
      </w:r>
    </w:p>
    <w:p w14:paraId="1284FDF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q-RxLevMinOffsetCell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1310772E"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q-RxLevMinOffsetCellSUL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79B8CFE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q-QualMinOffsetCell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(1..8)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Need R</w:t>
      </w:r>
    </w:p>
    <w:p w14:paraId="420C2FC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w:t>
      </w:r>
    </w:p>
    <w:p w14:paraId="68929A8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5B3ED25B"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18D86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InterFreqNeighCellInfo-v1610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1833D8F8"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ssb-PositionQCL-r16                 SSB-PositionQCL-Relation-r16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18174FE1"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51601D8A"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5A16D0"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InterFreqNeighCellInfo-v1710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6E2A280A"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sz w:val="16"/>
          <w:lang w:eastAsia="en-GB"/>
        </w:rPr>
        <w:t xml:space="preserve">    ssb-PositionQCL-r17                 SSB-PositionQCL-Relation-r17                                </w:t>
      </w:r>
      <w:r w:rsidRPr="00F45AF0">
        <w:rPr>
          <w:rFonts w:ascii="Courier New" w:eastAsia="Times New Roman" w:hAnsi="Courier New"/>
          <w:noProof/>
          <w:color w:val="993366"/>
          <w:sz w:val="16"/>
          <w:lang w:eastAsia="en-GB"/>
        </w:rPr>
        <w:t>OPTIONAL</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808080"/>
          <w:sz w:val="16"/>
          <w:lang w:eastAsia="en-GB"/>
        </w:rPr>
        <w:t>-- Cond SharedSpectrum2</w:t>
      </w:r>
    </w:p>
    <w:p w14:paraId="624EF8D9"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0AAD885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54D7A3"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InterFreqExcludedCellList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(1..maxCellExcluded))</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57E1541E"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64DCCF"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InterFreqAllowedCellList-r16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(1..maxCellAllowed))</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0A77F035"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46D03C"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InterFreqCAG-CellListPerPLMN-r16 ::=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p>
    <w:p w14:paraId="55AF635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plmn-IdentityIndex-r16              </w:t>
      </w:r>
      <w:r w:rsidRPr="00F45AF0">
        <w:rPr>
          <w:rFonts w:ascii="Courier New" w:eastAsia="Times New Roman" w:hAnsi="Courier New"/>
          <w:noProof/>
          <w:color w:val="993366"/>
          <w:sz w:val="16"/>
          <w:lang w:eastAsia="en-GB"/>
        </w:rPr>
        <w:t>INTEGER</w:t>
      </w:r>
      <w:r w:rsidRPr="00F45AF0">
        <w:rPr>
          <w:rFonts w:ascii="Courier New" w:eastAsia="Times New Roman" w:hAnsi="Courier New"/>
          <w:noProof/>
          <w:sz w:val="16"/>
          <w:lang w:eastAsia="en-GB"/>
        </w:rPr>
        <w:t xml:space="preserve"> (1..maxPLMN),</w:t>
      </w:r>
    </w:p>
    <w:p w14:paraId="4483D142"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 xml:space="preserve">    cag-CellList-r16                    </w:t>
      </w:r>
      <w:r w:rsidRPr="00F45AF0">
        <w:rPr>
          <w:rFonts w:ascii="Courier New" w:eastAsia="Times New Roman" w:hAnsi="Courier New"/>
          <w:noProof/>
          <w:color w:val="993366"/>
          <w:sz w:val="16"/>
          <w:lang w:eastAsia="en-GB"/>
        </w:rPr>
        <w:t>SEQUENCE</w:t>
      </w:r>
      <w:r w:rsidRPr="00F45AF0">
        <w:rPr>
          <w:rFonts w:ascii="Courier New" w:eastAsia="Times New Roman" w:hAnsi="Courier New"/>
          <w:noProof/>
          <w:sz w:val="16"/>
          <w:lang w:eastAsia="en-GB"/>
        </w:rPr>
        <w:t xml:space="preserve"> (</w:t>
      </w:r>
      <w:r w:rsidRPr="00F45AF0">
        <w:rPr>
          <w:rFonts w:ascii="Courier New" w:eastAsia="Times New Roman" w:hAnsi="Courier New"/>
          <w:noProof/>
          <w:color w:val="993366"/>
          <w:sz w:val="16"/>
          <w:lang w:eastAsia="en-GB"/>
        </w:rPr>
        <w:t>SIZE</w:t>
      </w:r>
      <w:r w:rsidRPr="00F45AF0">
        <w:rPr>
          <w:rFonts w:ascii="Courier New" w:eastAsia="Times New Roman" w:hAnsi="Courier New"/>
          <w:noProof/>
          <w:sz w:val="16"/>
          <w:lang w:eastAsia="en-GB"/>
        </w:rPr>
        <w:t xml:space="preserve"> (1..maxCAG-Cell-r16))</w:t>
      </w:r>
      <w:r w:rsidRPr="00F45AF0">
        <w:rPr>
          <w:rFonts w:ascii="Courier New" w:eastAsia="Times New Roman" w:hAnsi="Courier New"/>
          <w:noProof/>
          <w:color w:val="993366"/>
          <w:sz w:val="16"/>
          <w:lang w:eastAsia="en-GB"/>
        </w:rPr>
        <w:t xml:space="preserve"> OF</w:t>
      </w:r>
      <w:r w:rsidRPr="00F45AF0">
        <w:rPr>
          <w:rFonts w:ascii="Courier New" w:eastAsia="Times New Roman" w:hAnsi="Courier New"/>
          <w:noProof/>
          <w:sz w:val="16"/>
          <w:lang w:eastAsia="en-GB"/>
        </w:rPr>
        <w:t xml:space="preserve"> PCI-Range</w:t>
      </w:r>
    </w:p>
    <w:p w14:paraId="0FFFAF17"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45AF0">
        <w:rPr>
          <w:rFonts w:ascii="Courier New" w:eastAsia="Times New Roman" w:hAnsi="Courier New"/>
          <w:noProof/>
          <w:sz w:val="16"/>
          <w:lang w:eastAsia="en-GB"/>
        </w:rPr>
        <w:t>}</w:t>
      </w:r>
    </w:p>
    <w:p w14:paraId="5EECBE39"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4A8BBD"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TAG-SIB4-STOP</w:t>
      </w:r>
    </w:p>
    <w:p w14:paraId="35DFB53E" w14:textId="77777777" w:rsidR="00F25601" w:rsidRPr="00F45AF0" w:rsidRDefault="00F25601" w:rsidP="00F256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45AF0">
        <w:rPr>
          <w:rFonts w:ascii="Courier New" w:eastAsia="Times New Roman" w:hAnsi="Courier New"/>
          <w:noProof/>
          <w:color w:val="808080"/>
          <w:sz w:val="16"/>
          <w:lang w:eastAsia="en-GB"/>
        </w:rPr>
        <w:t>-- ASN1STOP</w:t>
      </w:r>
    </w:p>
    <w:p w14:paraId="6238CE5C" w14:textId="77777777" w:rsidR="00F25601" w:rsidRPr="00F45AF0" w:rsidRDefault="00F25601" w:rsidP="00F25601">
      <w:pPr>
        <w:overflowPunct w:val="0"/>
        <w:autoSpaceDE w:val="0"/>
        <w:autoSpaceDN w:val="0"/>
        <w:adjustRightInd w:val="0"/>
        <w:textAlignment w:val="baseline"/>
        <w:rPr>
          <w:rFonts w:eastAsia="Times New Roman"/>
          <w:iCs/>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25601" w:rsidRPr="007A2C95" w14:paraId="28C84F76" w14:textId="77777777" w:rsidTr="00630D0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517A29" w14:textId="77777777" w:rsidR="00F25601" w:rsidRPr="007A2C95" w:rsidRDefault="00F25601" w:rsidP="00630D08">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A2C95">
              <w:rPr>
                <w:rFonts w:ascii="Arial" w:eastAsia="Times New Roman" w:hAnsi="Arial"/>
                <w:b/>
                <w:i/>
                <w:noProof/>
                <w:sz w:val="18"/>
                <w:lang w:eastAsia="en-GB"/>
              </w:rPr>
              <w:lastRenderedPageBreak/>
              <w:t>SIB4</w:t>
            </w:r>
            <w:r w:rsidRPr="007A2C95">
              <w:rPr>
                <w:rFonts w:ascii="Arial" w:eastAsia="Times New Roman" w:hAnsi="Arial"/>
                <w:b/>
                <w:iCs/>
                <w:noProof/>
                <w:sz w:val="18"/>
                <w:lang w:eastAsia="en-GB"/>
              </w:rPr>
              <w:t xml:space="preserve"> field descriptions</w:t>
            </w:r>
          </w:p>
        </w:tc>
      </w:tr>
      <w:tr w:rsidR="00F25601" w:rsidRPr="007A2C95" w14:paraId="440C5BD3"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9D302B"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absThreshSS-BlocksConsolidation</w:t>
            </w:r>
          </w:p>
          <w:p w14:paraId="544DB457"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Threshold for consolidation of L1 measurements per RS index. If the field is absent, the UE uses the measurement quantity as specified in TS 38.304 [20].</w:t>
            </w:r>
          </w:p>
        </w:tc>
      </w:tr>
      <w:tr w:rsidR="00F25601" w:rsidRPr="007A2C95" w14:paraId="7E46E7FA"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2B8EE9"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deriveSSB-IndexFromCell</w:t>
            </w:r>
          </w:p>
          <w:p w14:paraId="071651A5"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 xml:space="preserve">This field indicates whether the UE may use the timing of any detected cell on that frequency to derive the SSB index of all neighbour cells on that frequency. </w:t>
            </w:r>
            <w:r w:rsidRPr="007A2C95">
              <w:rPr>
                <w:rFonts w:ascii="Arial" w:eastAsia="Times New Roman" w:hAnsi="Arial"/>
                <w:sz w:val="18"/>
                <w:lang w:eastAsia="sv-SE"/>
              </w:rPr>
              <w:t xml:space="preserve">If this field is set to </w:t>
            </w:r>
            <w:r w:rsidRPr="007A2C95">
              <w:rPr>
                <w:rFonts w:ascii="Arial" w:eastAsia="Times New Roman" w:hAnsi="Arial"/>
                <w:i/>
                <w:sz w:val="18"/>
                <w:lang w:eastAsia="sv-SE"/>
              </w:rPr>
              <w:t>true</w:t>
            </w:r>
            <w:r w:rsidRPr="007A2C95">
              <w:rPr>
                <w:rFonts w:ascii="Arial" w:eastAsia="Times New Roman" w:hAnsi="Arial"/>
                <w:sz w:val="18"/>
                <w:lang w:eastAsia="sv-SE"/>
              </w:rPr>
              <w:t>, the UE assumes SFN and frame boundary alignment across cells on the neighbor frequency as specified in TS 38.133 [14].</w:t>
            </w:r>
          </w:p>
        </w:tc>
      </w:tr>
      <w:tr w:rsidR="00F25601" w:rsidRPr="007A2C95" w14:paraId="075BAC44"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3E5524"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dl-CarrierFreq</w:t>
            </w:r>
          </w:p>
          <w:p w14:paraId="4F54E82B"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sz w:val="18"/>
                <w:lang w:eastAsia="sv-SE"/>
              </w:rPr>
            </w:pPr>
            <w:r w:rsidRPr="007A2C95">
              <w:rPr>
                <w:rFonts w:ascii="Arial" w:eastAsia="Times New Roman" w:hAnsi="Arial"/>
                <w:sz w:val="18"/>
                <w:lang w:eastAsia="sv-SE"/>
              </w:rPr>
              <w:t>This field indicates center frequency of the SS block of the neighbour cells, where the frequency corresponds to a GSCN value as specified in TS 38.101-1 [15].</w:t>
            </w:r>
          </w:p>
        </w:tc>
      </w:tr>
      <w:tr w:rsidR="00F25601" w:rsidRPr="007A2C95" w14:paraId="442E494B"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EC6832"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frequencyBandList</w:t>
            </w:r>
          </w:p>
          <w:p w14:paraId="2266288C"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A2C95">
              <w:rPr>
                <w:rFonts w:ascii="Arial" w:eastAsia="Times New Roman" w:hAnsi="Arial"/>
                <w:bCs/>
                <w:noProof/>
                <w:sz w:val="18"/>
                <w:lang w:eastAsia="en-GB"/>
              </w:rPr>
              <w:t>Indicates the list of frequency bands for which the NR cell reselection parameters apply.</w:t>
            </w:r>
          </w:p>
        </w:tc>
      </w:tr>
      <w:tr w:rsidR="00F25601" w:rsidRPr="007A2C95" w14:paraId="58D4BE94"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3EBE9232"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A2C95">
              <w:rPr>
                <w:rFonts w:ascii="Arial" w:eastAsia="Times New Roman" w:hAnsi="Arial"/>
                <w:b/>
                <w:bCs/>
                <w:i/>
                <w:iCs/>
                <w:sz w:val="18"/>
                <w:lang w:eastAsia="ja-JP"/>
              </w:rPr>
              <w:t>highSpeedMeasInterFreq</w:t>
            </w:r>
          </w:p>
          <w:p w14:paraId="2FFB5ABD"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ja-JP"/>
              </w:rPr>
              <w:t xml:space="preserve">If the field is set to </w:t>
            </w:r>
            <w:r w:rsidRPr="007A2C95">
              <w:rPr>
                <w:rFonts w:ascii="Arial" w:eastAsia="Times New Roman" w:hAnsi="Arial"/>
                <w:i/>
                <w:iCs/>
                <w:sz w:val="18"/>
                <w:lang w:eastAsia="ja-JP"/>
              </w:rPr>
              <w:t>true</w:t>
            </w:r>
            <w:r w:rsidRPr="007A2C95">
              <w:rPr>
                <w:rFonts w:ascii="Arial" w:eastAsia="Times New Roman" w:hAnsi="Arial"/>
                <w:sz w:val="18"/>
                <w:lang w:eastAsia="ja-JP"/>
              </w:rPr>
              <w:t xml:space="preserve"> </w:t>
            </w:r>
            <w:r w:rsidRPr="007A2C95">
              <w:rPr>
                <w:rFonts w:ascii="Arial" w:eastAsia="Times New Roman" w:hAnsi="Arial" w:cs="Arial"/>
                <w:sz w:val="18"/>
                <w:szCs w:val="18"/>
                <w:lang w:eastAsia="ja-JP"/>
              </w:rPr>
              <w:t>and</w:t>
            </w:r>
            <w:r w:rsidRPr="007A2C95">
              <w:rPr>
                <w:rFonts w:ascii="Arial" w:eastAsia="TimesNewRomanPSMT" w:hAnsi="Arial" w:cs="Arial"/>
                <w:sz w:val="18"/>
                <w:szCs w:val="18"/>
                <w:lang w:eastAsia="ja-JP"/>
              </w:rPr>
              <w:t xml:space="preserve"> </w:t>
            </w:r>
            <w:r w:rsidRPr="007A2C95">
              <w:rPr>
                <w:rFonts w:ascii="Arial" w:eastAsia="Times New Roman" w:hAnsi="Arial" w:cs="Arial"/>
                <w:sz w:val="18"/>
                <w:szCs w:val="18"/>
                <w:lang w:eastAsia="ja-JP"/>
              </w:rPr>
              <w:t>UE supports</w:t>
            </w:r>
            <w:r w:rsidRPr="007A2C95">
              <w:rPr>
                <w:rFonts w:ascii="Arial" w:eastAsia="TimesNewRomanPSMT" w:hAnsi="Arial" w:cs="Arial"/>
                <w:sz w:val="18"/>
                <w:szCs w:val="18"/>
                <w:lang w:eastAsia="ja-JP"/>
              </w:rPr>
              <w:t xml:space="preserve"> </w:t>
            </w:r>
            <w:r w:rsidRPr="007A2C95">
              <w:rPr>
                <w:rFonts w:ascii="Arial" w:eastAsia="Times New Roman" w:hAnsi="Arial"/>
                <w:sz w:val="18"/>
                <w:lang w:eastAsia="ja-JP"/>
              </w:rPr>
              <w:t>high speed inter-frequency IDLE/INACTIVE measurements, the UE shall apply the enhanced inter-frequency RRM requirements on the inter-frequency carrier to support high speed up to 500 km/h in RRC_IDLE/RRC_INACTIVE as specified in TS 38.133 [14].</w:t>
            </w:r>
          </w:p>
        </w:tc>
      </w:tr>
      <w:tr w:rsidR="00F25601" w:rsidRPr="007A2C95" w:rsidDel="00214979" w14:paraId="46AC1DCC"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74A01D43"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interFreqAllowedCellList</w:t>
            </w:r>
          </w:p>
          <w:p w14:paraId="3D8F89F4" w14:textId="77777777" w:rsidR="00F25601" w:rsidRPr="007A2C95" w:rsidDel="00214979"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cs="Arial"/>
                <w:sz w:val="18"/>
                <w:lang w:eastAsia="en-GB"/>
              </w:rPr>
              <w:t xml:space="preserve">List of allow-listed inter-frequency neighbouring cells, </w:t>
            </w:r>
            <w:r w:rsidRPr="007A2C95">
              <w:rPr>
                <w:rFonts w:ascii="Arial" w:eastAsia="Times New Roman" w:hAnsi="Arial" w:cs="Arial"/>
                <w:sz w:val="18"/>
                <w:szCs w:val="22"/>
                <w:lang w:eastAsia="sv-SE"/>
              </w:rPr>
              <w:t>see TS 38.304 [20], clause 5.2.4.</w:t>
            </w:r>
          </w:p>
        </w:tc>
      </w:tr>
      <w:tr w:rsidR="00F25601" w:rsidRPr="007A2C95" w14:paraId="18A95127"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53FFF1E0"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7A2C95">
              <w:rPr>
                <w:rFonts w:ascii="Arial" w:eastAsia="Times New Roman" w:hAnsi="Arial"/>
                <w:b/>
                <w:bCs/>
                <w:i/>
                <w:iCs/>
                <w:noProof/>
                <w:sz w:val="18"/>
                <w:lang w:eastAsia="en-GB"/>
              </w:rPr>
              <w:t>interFreqCAG-CellList</w:t>
            </w:r>
          </w:p>
          <w:p w14:paraId="1CEF0541"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cs="Arial"/>
                <w:sz w:val="18"/>
                <w:lang w:eastAsia="en-GB"/>
              </w:rPr>
              <w:t>List of inter-frequency neighbouring CAG cells (as defined in TS 38.304 [20] per PLMN.</w:t>
            </w:r>
          </w:p>
        </w:tc>
      </w:tr>
      <w:tr w:rsidR="00F25601" w:rsidRPr="007A2C95" w14:paraId="30FD76CF"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9B0409"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7A2C95">
              <w:rPr>
                <w:rFonts w:ascii="Arial" w:eastAsia="Times New Roman" w:hAnsi="Arial"/>
                <w:b/>
                <w:i/>
                <w:noProof/>
                <w:sz w:val="18"/>
                <w:lang w:eastAsia="sv-SE"/>
              </w:rPr>
              <w:t>interFreqCarrierFreqList</w:t>
            </w:r>
          </w:p>
          <w:p w14:paraId="7FF68FF4"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noProof/>
                <w:sz w:val="18"/>
              </w:rPr>
            </w:pPr>
            <w:r w:rsidRPr="007A2C95">
              <w:rPr>
                <w:rFonts w:ascii="Arial" w:eastAsia="Times New Roman" w:hAnsi="Arial"/>
                <w:noProof/>
                <w:sz w:val="18"/>
                <w:lang w:eastAsia="sv-SE"/>
              </w:rPr>
              <w:t xml:space="preserve">List of neighbouring carrier frequencies and frequency specific cell re-selection information. </w:t>
            </w:r>
            <w:r w:rsidRPr="007A2C95">
              <w:rPr>
                <w:rFonts w:ascii="Arial" w:eastAsia="Times New Roman" w:hAnsi="Arial"/>
                <w:sz w:val="18"/>
                <w:szCs w:val="22"/>
                <w:lang w:eastAsia="sv-SE"/>
              </w:rPr>
              <w:t xml:space="preserve">If </w:t>
            </w:r>
            <w:r w:rsidRPr="007A2C95">
              <w:rPr>
                <w:rFonts w:ascii="Arial" w:eastAsia="Times New Roman" w:hAnsi="Arial"/>
                <w:i/>
                <w:sz w:val="18"/>
                <w:szCs w:val="22"/>
                <w:lang w:eastAsia="sv-SE"/>
              </w:rPr>
              <w:t xml:space="preserve">interFreqCarrierFreqList-v1610 </w:t>
            </w:r>
            <w:r w:rsidRPr="007A2C95">
              <w:rPr>
                <w:rFonts w:ascii="Arial" w:eastAsia="Times New Roman" w:hAnsi="Arial"/>
                <w:iCs/>
                <w:sz w:val="18"/>
                <w:szCs w:val="22"/>
                <w:lang w:eastAsia="sv-SE"/>
              </w:rPr>
              <w:t>or</w:t>
            </w:r>
            <w:r w:rsidRPr="007A2C95">
              <w:rPr>
                <w:rFonts w:ascii="Arial" w:eastAsia="Times New Roman" w:hAnsi="Arial"/>
                <w:i/>
                <w:sz w:val="18"/>
                <w:szCs w:val="22"/>
                <w:lang w:eastAsia="sv-SE"/>
              </w:rPr>
              <w:t xml:space="preserve"> /interFreqCarrierFreqList-v1700 </w:t>
            </w:r>
            <w:r w:rsidRPr="007A2C95">
              <w:rPr>
                <w:rFonts w:ascii="Arial" w:eastAsia="Times New Roman" w:hAnsi="Arial"/>
                <w:sz w:val="18"/>
                <w:szCs w:val="22"/>
                <w:lang w:eastAsia="sv-SE"/>
              </w:rPr>
              <w:t xml:space="preserve">are present, they shall contain the same number of entries, listed in the same order as in </w:t>
            </w:r>
            <w:r w:rsidRPr="007A2C95">
              <w:rPr>
                <w:rFonts w:ascii="Arial" w:eastAsia="Times New Roman" w:hAnsi="Arial"/>
                <w:i/>
                <w:sz w:val="18"/>
                <w:szCs w:val="22"/>
                <w:lang w:eastAsia="sv-SE"/>
              </w:rPr>
              <w:t xml:space="preserve">interFreqCarrierFreqList </w:t>
            </w:r>
            <w:r w:rsidRPr="007A2C95">
              <w:rPr>
                <w:rFonts w:ascii="Arial" w:eastAsia="Times New Roman" w:hAnsi="Arial"/>
                <w:sz w:val="18"/>
                <w:szCs w:val="22"/>
                <w:lang w:eastAsia="sv-SE"/>
              </w:rPr>
              <w:t>(without suffix).</w:t>
            </w:r>
          </w:p>
        </w:tc>
      </w:tr>
      <w:tr w:rsidR="00F25601" w:rsidRPr="007A2C95" w14:paraId="5591756D"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06C39DB9"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interFreqExcludedCellList</w:t>
            </w:r>
          </w:p>
          <w:p w14:paraId="1986705E"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List of exclude-listed inter-frequency neighbouring cells.</w:t>
            </w:r>
          </w:p>
        </w:tc>
      </w:tr>
      <w:tr w:rsidR="00F25601" w:rsidRPr="007A2C95" w14:paraId="2F38105F"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52C80A"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interFreqNeighCellList</w:t>
            </w:r>
          </w:p>
          <w:p w14:paraId="2AD101A0"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List of inter-frequency neighbouring cells with specific cell re-selection parameters.</w:t>
            </w:r>
            <w:r w:rsidRPr="007A2C95">
              <w:rPr>
                <w:rFonts w:ascii="Arial" w:eastAsia="Times New Roman" w:hAnsi="Arial"/>
                <w:sz w:val="18"/>
                <w:szCs w:val="22"/>
                <w:lang w:eastAsia="sv-SE"/>
              </w:rPr>
              <w:t xml:space="preserve"> If </w:t>
            </w:r>
            <w:r w:rsidRPr="007A2C95">
              <w:rPr>
                <w:rFonts w:ascii="Arial" w:eastAsia="Times New Roman" w:hAnsi="Arial"/>
                <w:i/>
                <w:sz w:val="18"/>
                <w:szCs w:val="22"/>
                <w:lang w:eastAsia="sv-SE"/>
              </w:rPr>
              <w:t xml:space="preserve">interFreqNeighCellList-v1610 </w:t>
            </w:r>
            <w:r w:rsidRPr="007A2C95">
              <w:rPr>
                <w:rFonts w:ascii="Arial" w:eastAsia="Times New Roman" w:hAnsi="Arial"/>
                <w:sz w:val="18"/>
                <w:szCs w:val="22"/>
                <w:lang w:eastAsia="sv-SE"/>
              </w:rPr>
              <w:t xml:space="preserve">is present, it shall contain the same number of entries, listed in the same order as in </w:t>
            </w:r>
            <w:r w:rsidRPr="007A2C95">
              <w:rPr>
                <w:rFonts w:ascii="Arial" w:eastAsia="Times New Roman" w:hAnsi="Arial"/>
                <w:i/>
                <w:sz w:val="18"/>
                <w:szCs w:val="22"/>
                <w:lang w:eastAsia="sv-SE"/>
              </w:rPr>
              <w:t xml:space="preserve">interFreqNeighCellList </w:t>
            </w:r>
            <w:r w:rsidRPr="007A2C95">
              <w:rPr>
                <w:rFonts w:ascii="Arial" w:eastAsia="Times New Roman" w:hAnsi="Arial"/>
                <w:sz w:val="18"/>
                <w:szCs w:val="22"/>
                <w:lang w:eastAsia="sv-SE"/>
              </w:rPr>
              <w:t>(without suffix).</w:t>
            </w:r>
          </w:p>
        </w:tc>
      </w:tr>
      <w:tr w:rsidR="00F25601" w:rsidRPr="007A2C95" w14:paraId="7D6FE038"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14D8DDA9"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interFreqNeighHSDN-CellList</w:t>
            </w:r>
          </w:p>
          <w:p w14:paraId="5EBC6B5E"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List of inter-frequency neighbouring HSDN cells as specified in TS 38.304 [20].</w:t>
            </w:r>
          </w:p>
        </w:tc>
      </w:tr>
      <w:tr w:rsidR="00F25601" w:rsidRPr="007A2C95" w14:paraId="1028FD2E"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9B3D6"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nrofSS-BlocksToAverage</w:t>
            </w:r>
          </w:p>
          <w:p w14:paraId="5174FD5F"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Number of SS blocks to average for cell measurement derivation. If the field is absent, the UE uses the measurement quantity as specified in TS 38.304 [20].</w:t>
            </w:r>
          </w:p>
        </w:tc>
      </w:tr>
      <w:tr w:rsidR="00F25601" w:rsidRPr="007A2C95" w14:paraId="7E017279"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5951F"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p-Max</w:t>
            </w:r>
          </w:p>
          <w:p w14:paraId="12B67DB6"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iCs/>
                <w:sz w:val="18"/>
                <w:lang w:eastAsia="en-GB"/>
              </w:rPr>
              <w:t xml:space="preserve">Value in dBm applicable for the </w:t>
            </w:r>
            <w:r w:rsidRPr="007A2C95">
              <w:rPr>
                <w:rFonts w:ascii="Arial" w:eastAsia="Times New Roman" w:hAnsi="Arial"/>
                <w:sz w:val="18"/>
                <w:lang w:eastAsia="en-GB"/>
              </w:rPr>
              <w:t>neighbouring NR cells on this carrier frequency. If absent the UE applies the maximum power according to TS 38.101-1 [15]</w:t>
            </w:r>
            <w:r w:rsidRPr="007A2C95">
              <w:rPr>
                <w:rFonts w:ascii="Arial" w:eastAsia="Times New Roman" w:hAnsi="Arial"/>
                <w:iCs/>
                <w:sz w:val="18"/>
                <w:lang w:eastAsia="en-GB"/>
              </w:rPr>
              <w:t xml:space="preserve"> in case of an FR1 cell or TS 38.101-2 [39] in case of an FR2 cell. In this release of the specification, if </w:t>
            </w:r>
            <w:r w:rsidRPr="007A2C95">
              <w:rPr>
                <w:rFonts w:ascii="Arial" w:eastAsia="Times New Roman" w:hAnsi="Arial"/>
                <w:i/>
                <w:iCs/>
                <w:sz w:val="18"/>
                <w:lang w:eastAsia="en-GB"/>
              </w:rPr>
              <w:t>p-Max</w:t>
            </w:r>
            <w:r w:rsidRPr="007A2C95">
              <w:rPr>
                <w:rFonts w:ascii="Arial" w:eastAsia="Times New Roman" w:hAnsi="Arial"/>
                <w:iCs/>
                <w:sz w:val="18"/>
                <w:lang w:eastAsia="en-GB"/>
              </w:rPr>
              <w:t xml:space="preserve"> is present on a carrier frequency in FR2, the UE shall ignore the field and applies the maximum power according to TS 38.101-2 [39]</w:t>
            </w:r>
            <w:r w:rsidRPr="007A2C95">
              <w:rPr>
                <w:rFonts w:ascii="Arial" w:eastAsia="Times New Roman" w:hAnsi="Arial"/>
                <w:sz w:val="18"/>
                <w:lang w:eastAsia="en-GB"/>
              </w:rPr>
              <w:t xml:space="preserve">. </w:t>
            </w:r>
            <w:r w:rsidRPr="007A2C95">
              <w:rPr>
                <w:rFonts w:ascii="Arial" w:eastAsia="Times New Roman" w:hAnsi="Arial"/>
                <w:sz w:val="18"/>
                <w:szCs w:val="22"/>
                <w:lang w:eastAsia="en-GB"/>
              </w:rPr>
              <w:t>This field is ignored by IAB-MT</w:t>
            </w:r>
            <w:r w:rsidRPr="007A2C95">
              <w:rPr>
                <w:rFonts w:ascii="Arial" w:eastAsia="Times New Roman" w:hAnsi="Arial"/>
                <w:sz w:val="18"/>
                <w:szCs w:val="22"/>
                <w:lang w:eastAsia="sv-SE"/>
              </w:rPr>
              <w:t>.</w:t>
            </w:r>
            <w:r w:rsidRPr="007A2C95">
              <w:rPr>
                <w:rFonts w:ascii="Arial" w:eastAsia="Times New Roman" w:hAnsi="Arial"/>
                <w:sz w:val="18"/>
                <w:szCs w:val="22"/>
                <w:lang w:eastAsia="en-GB"/>
              </w:rPr>
              <w:t xml:space="preserve"> The IAB-MT applies output power and emissions requirements, as specified in TS 38.174 [63]</w:t>
            </w:r>
            <w:r w:rsidRPr="007A2C95">
              <w:rPr>
                <w:rFonts w:ascii="Arial" w:eastAsia="Times New Roman" w:hAnsi="Arial"/>
                <w:sz w:val="18"/>
                <w:szCs w:val="22"/>
                <w:lang w:eastAsia="sv-SE"/>
              </w:rPr>
              <w:t>.</w:t>
            </w:r>
          </w:p>
        </w:tc>
      </w:tr>
      <w:tr w:rsidR="00F25601" w:rsidRPr="007A2C95" w14:paraId="7FBB134B"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91977A"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q-OffsetCell</w:t>
            </w:r>
          </w:p>
          <w:p w14:paraId="246CDF31"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Qoffset</w:t>
            </w:r>
            <w:r w:rsidRPr="007A2C95">
              <w:rPr>
                <w:rFonts w:ascii="Arial" w:eastAsia="Times New Roman" w:hAnsi="Arial"/>
                <w:bCs/>
                <w:sz w:val="18"/>
                <w:vertAlign w:val="subscript"/>
                <w:lang w:eastAsia="en-GB"/>
              </w:rPr>
              <w:t>s,n</w:t>
            </w:r>
            <w:r w:rsidRPr="007A2C95">
              <w:rPr>
                <w:rFonts w:ascii="Arial" w:eastAsia="Times New Roman" w:hAnsi="Arial"/>
                <w:sz w:val="18"/>
                <w:lang w:eastAsia="en-GB"/>
              </w:rPr>
              <w:t>" in TS 38.304 [20].</w:t>
            </w:r>
          </w:p>
        </w:tc>
      </w:tr>
      <w:tr w:rsidR="00F25601" w:rsidRPr="007A2C95" w14:paraId="6D7CD871"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E022CD"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q-OffsetFreq</w:t>
            </w:r>
          </w:p>
          <w:p w14:paraId="1FA3E45F"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noProof/>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Qoffset</w:t>
            </w:r>
            <w:r w:rsidRPr="007A2C95">
              <w:rPr>
                <w:rFonts w:ascii="Arial" w:eastAsia="Times New Roman" w:hAnsi="Arial"/>
                <w:bCs/>
                <w:sz w:val="18"/>
                <w:vertAlign w:val="subscript"/>
                <w:lang w:eastAsia="en-GB"/>
              </w:rPr>
              <w:t>frequency</w:t>
            </w:r>
            <w:r w:rsidRPr="007A2C95">
              <w:rPr>
                <w:rFonts w:ascii="Arial" w:eastAsia="Times New Roman" w:hAnsi="Arial"/>
                <w:sz w:val="18"/>
                <w:lang w:eastAsia="en-GB"/>
              </w:rPr>
              <w:t>" in TS 38.304 [20].</w:t>
            </w:r>
          </w:p>
        </w:tc>
      </w:tr>
      <w:tr w:rsidR="00F25601" w:rsidRPr="007A2C95" w14:paraId="5CA61EC4"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884F46"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q-QualMin</w:t>
            </w:r>
          </w:p>
          <w:p w14:paraId="2D5623BF"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w:t>
            </w:r>
            <w:r w:rsidRPr="007A2C95">
              <w:rPr>
                <w:rFonts w:ascii="Arial" w:eastAsia="Times New Roman" w:hAnsi="Arial"/>
                <w:bCs/>
                <w:sz w:val="18"/>
                <w:lang w:eastAsia="en-GB"/>
              </w:rPr>
              <w:t>Q</w:t>
            </w:r>
            <w:r w:rsidRPr="007A2C95">
              <w:rPr>
                <w:rFonts w:ascii="Arial" w:eastAsia="Times New Roman" w:hAnsi="Arial"/>
                <w:bCs/>
                <w:sz w:val="18"/>
                <w:vertAlign w:val="subscript"/>
                <w:lang w:eastAsia="en-GB"/>
              </w:rPr>
              <w:t>qualmin</w:t>
            </w:r>
            <w:r w:rsidRPr="007A2C95">
              <w:rPr>
                <w:rFonts w:ascii="Arial" w:eastAsia="Times New Roman" w:hAnsi="Arial"/>
                <w:sz w:val="18"/>
                <w:lang w:eastAsia="en-GB"/>
              </w:rPr>
              <w:t>" in TS 38.304 [20]. If the field is absent, the UE applies the (default) value of negative infinity for Q</w:t>
            </w:r>
            <w:r w:rsidRPr="007A2C95">
              <w:rPr>
                <w:rFonts w:ascii="Arial" w:eastAsia="Times New Roman" w:hAnsi="Arial"/>
                <w:sz w:val="18"/>
                <w:vertAlign w:val="subscript"/>
                <w:lang w:eastAsia="en-GB"/>
              </w:rPr>
              <w:t>qualmin</w:t>
            </w:r>
            <w:r w:rsidRPr="007A2C95">
              <w:rPr>
                <w:rFonts w:ascii="Arial" w:eastAsia="Times New Roman" w:hAnsi="Arial"/>
                <w:sz w:val="18"/>
                <w:lang w:eastAsia="en-GB"/>
              </w:rPr>
              <w:t>.</w:t>
            </w:r>
          </w:p>
        </w:tc>
      </w:tr>
      <w:tr w:rsidR="00F25601" w:rsidRPr="007A2C95" w14:paraId="72727D7C"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F730DF"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q-QualMinOffsetCell</w:t>
            </w:r>
          </w:p>
          <w:p w14:paraId="051ADBE4"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qualminoffsetcell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qualminoffsetcell</w:t>
            </w:r>
            <w:r w:rsidRPr="007A2C95">
              <w:rPr>
                <w:rFonts w:ascii="Arial" w:eastAsia="Times New Roman" w:hAnsi="Arial"/>
                <w:sz w:val="18"/>
                <w:lang w:eastAsia="en-GB"/>
              </w:rPr>
              <w:t xml:space="preserve"> = field value [dB].</w:t>
            </w:r>
          </w:p>
        </w:tc>
      </w:tr>
      <w:tr w:rsidR="00F25601" w:rsidRPr="007A2C95" w14:paraId="7F81B9A9"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4FF13"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w:t>
            </w:r>
          </w:p>
          <w:p w14:paraId="4AFA4DA6"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Cs/>
                <w:sz w:val="18"/>
                <w:lang w:eastAsia="en-GB"/>
              </w:rPr>
              <w:t>Parameter "Q</w:t>
            </w:r>
            <w:r w:rsidRPr="007A2C95">
              <w:rPr>
                <w:rFonts w:ascii="Arial" w:eastAsia="Times New Roman" w:hAnsi="Arial"/>
                <w:bCs/>
                <w:sz w:val="18"/>
                <w:vertAlign w:val="subscript"/>
                <w:lang w:eastAsia="en-GB"/>
              </w:rPr>
              <w:t>rxlevmin</w:t>
            </w:r>
            <w:r w:rsidRPr="007A2C95">
              <w:rPr>
                <w:rFonts w:ascii="Arial" w:eastAsia="Times New Roman" w:hAnsi="Arial"/>
                <w:bCs/>
                <w:sz w:val="18"/>
                <w:lang w:eastAsia="en-GB"/>
              </w:rPr>
              <w:t>" in TS 38.304 [20].</w:t>
            </w:r>
          </w:p>
        </w:tc>
      </w:tr>
      <w:tr w:rsidR="00F25601" w:rsidRPr="007A2C95" w14:paraId="2A1BC4D6"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BC78DD"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q-RxLevMinOffsetCell</w:t>
            </w:r>
          </w:p>
          <w:p w14:paraId="0F75827E"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rxlevminoffsetcell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rxlevminoffsetcell</w:t>
            </w:r>
            <w:r w:rsidRPr="007A2C95">
              <w:rPr>
                <w:rFonts w:ascii="Arial" w:eastAsia="Times New Roman" w:hAnsi="Arial"/>
                <w:sz w:val="18"/>
                <w:lang w:eastAsia="en-GB"/>
              </w:rPr>
              <w:t xml:space="preserve"> = field value * 2 [dB].</w:t>
            </w:r>
          </w:p>
        </w:tc>
      </w:tr>
      <w:tr w:rsidR="00F25601" w:rsidRPr="007A2C95" w14:paraId="69F2BBAA"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5B0DE7"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lastRenderedPageBreak/>
              <w:t>q-RxLevMinOffsetCellSUL</w:t>
            </w:r>
          </w:p>
          <w:p w14:paraId="6E310752"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"Q</w:t>
            </w:r>
            <w:r w:rsidRPr="007A2C95">
              <w:rPr>
                <w:rFonts w:ascii="Arial" w:eastAsia="Times New Roman" w:hAnsi="Arial"/>
                <w:sz w:val="18"/>
                <w:vertAlign w:val="subscript"/>
                <w:lang w:eastAsia="sv-SE"/>
              </w:rPr>
              <w:t>rxlevminoffsetcellSUL</w:t>
            </w:r>
            <w:r w:rsidRPr="007A2C95">
              <w:rPr>
                <w:rFonts w:ascii="Arial" w:eastAsia="Times New Roman" w:hAnsi="Arial"/>
                <w:sz w:val="18"/>
                <w:lang w:eastAsia="sv-SE"/>
              </w:rPr>
              <w:t>" in TS</w:t>
            </w:r>
            <w:r w:rsidRPr="007A2C95">
              <w:rPr>
                <w:rFonts w:ascii="Arial" w:eastAsia="Times New Roman" w:hAnsi="Arial"/>
                <w:sz w:val="18"/>
                <w:lang w:eastAsia="en-GB"/>
              </w:rPr>
              <w:t xml:space="preserve"> 38.304 [20]. Actual value Q</w:t>
            </w:r>
            <w:r w:rsidRPr="007A2C95">
              <w:rPr>
                <w:rFonts w:ascii="Arial" w:eastAsia="Times New Roman" w:hAnsi="Arial"/>
                <w:sz w:val="18"/>
                <w:vertAlign w:val="subscript"/>
                <w:lang w:eastAsia="en-GB"/>
              </w:rPr>
              <w:t>rxlevminoffsetcellSUL</w:t>
            </w:r>
            <w:r w:rsidRPr="007A2C95">
              <w:rPr>
                <w:rFonts w:ascii="Arial" w:eastAsia="Times New Roman" w:hAnsi="Arial"/>
                <w:sz w:val="18"/>
                <w:lang w:eastAsia="en-GB"/>
              </w:rPr>
              <w:t xml:space="preserve"> = field value * 2 [dB].</w:t>
            </w:r>
          </w:p>
        </w:tc>
      </w:tr>
      <w:tr w:rsidR="00F25601" w:rsidRPr="007A2C95" w14:paraId="273059EB"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1651BC"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q-RxLevMinSUL</w:t>
            </w:r>
          </w:p>
          <w:p w14:paraId="134A5F22"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Cs/>
                <w:sz w:val="18"/>
                <w:lang w:eastAsia="en-GB"/>
              </w:rPr>
              <w:t>Parameter "Q</w:t>
            </w:r>
            <w:r w:rsidRPr="007A2C95">
              <w:rPr>
                <w:rFonts w:ascii="Arial" w:eastAsia="Times New Roman" w:hAnsi="Arial"/>
                <w:bCs/>
                <w:sz w:val="18"/>
                <w:vertAlign w:val="subscript"/>
                <w:lang w:eastAsia="en-GB"/>
              </w:rPr>
              <w:t>rxlevmin</w:t>
            </w:r>
            <w:r w:rsidRPr="007A2C95">
              <w:rPr>
                <w:rFonts w:ascii="Arial" w:eastAsia="Times New Roman" w:hAnsi="Arial"/>
                <w:bCs/>
                <w:sz w:val="18"/>
                <w:lang w:eastAsia="en-GB"/>
              </w:rPr>
              <w:t>" in TS 38.304 [20].</w:t>
            </w:r>
          </w:p>
        </w:tc>
      </w:tr>
      <w:tr w:rsidR="00F25601" w:rsidRPr="007A2C95" w14:paraId="288EC3C0"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tcPr>
          <w:p w14:paraId="04F6598D"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b/>
                <w:bCs/>
                <w:i/>
                <w:sz w:val="18"/>
                <w:lang w:eastAsia="en-GB"/>
              </w:rPr>
              <w:t>redCapAccessAllowed</w:t>
            </w:r>
          </w:p>
          <w:p w14:paraId="79D62D24"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7A2C95">
              <w:rPr>
                <w:rFonts w:ascii="Arial" w:eastAsia="Times New Roman" w:hAnsi="Arial"/>
                <w:iCs/>
                <w:sz w:val="18"/>
                <w:lang w:eastAsia="en-GB"/>
              </w:rPr>
              <w:t>Indicates whether RedCap UEs are allowed to access the frequency.</w:t>
            </w:r>
          </w:p>
        </w:tc>
      </w:tr>
      <w:tr w:rsidR="00F25601" w:rsidRPr="007A2C95" w14:paraId="4BBA11CF"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F87864"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
                <w:bCs/>
                <w:i/>
                <w:iCs/>
                <w:noProof/>
                <w:sz w:val="18"/>
                <w:lang w:eastAsia="sv-SE"/>
              </w:rPr>
              <w:t>smtc</w:t>
            </w:r>
          </w:p>
          <w:p w14:paraId="622F4D6C" w14:textId="290EC855" w:rsidR="00F25601" w:rsidRPr="007A2C95" w:rsidRDefault="00F25601" w:rsidP="008B0C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Measurement timing configuration for inter-frequency measurement. If this field is absent, the UE assumes that SSB periodicity is 5 ms in this frequency. If the field is broadcast by an NTN cell, the o</w:t>
            </w:r>
            <w:r w:rsidRPr="007A2C95">
              <w:rPr>
                <w:rFonts w:ascii="Arial" w:eastAsia="Times New Roman" w:hAnsi="Arial"/>
                <w:i/>
                <w:iCs/>
                <w:sz w:val="18"/>
                <w:szCs w:val="22"/>
                <w:lang w:eastAsia="sv-SE"/>
              </w:rPr>
              <w:t>ffset</w:t>
            </w:r>
            <w:r w:rsidRPr="007A2C95">
              <w:rPr>
                <w:rFonts w:ascii="Arial" w:eastAsia="Times New Roman" w:hAnsi="Arial"/>
                <w:sz w:val="18"/>
                <w:szCs w:val="22"/>
                <w:lang w:eastAsia="sv-SE"/>
              </w:rPr>
              <w:t xml:space="preserve"> (derived from parameter </w:t>
            </w:r>
            <w:r w:rsidRPr="007A2C95">
              <w:rPr>
                <w:rFonts w:ascii="Arial" w:eastAsia="Times New Roman" w:hAnsi="Arial"/>
                <w:i/>
                <w:iCs/>
                <w:sz w:val="18"/>
                <w:szCs w:val="22"/>
                <w:lang w:eastAsia="sv-SE"/>
              </w:rPr>
              <w:t>periodicityAndOffset</w:t>
            </w:r>
            <w:r w:rsidRPr="007A2C95">
              <w:rPr>
                <w:rFonts w:ascii="Arial" w:eastAsia="Times New Roman" w:hAnsi="Arial"/>
                <w:sz w:val="18"/>
                <w:szCs w:val="22"/>
                <w:lang w:eastAsia="sv-SE"/>
              </w:rPr>
              <w:t xml:space="preserve">) is based on the assumption that </w:t>
            </w:r>
            <w:del w:id="24" w:author="Google (Ming-Hung)" w:date="2022-11-04T14:46:00Z">
              <w:r w:rsidRPr="007A2C95" w:rsidDel="008B0C08">
                <w:rPr>
                  <w:rFonts w:ascii="Arial" w:eastAsia="Times New Roman" w:hAnsi="Arial"/>
                  <w:sz w:val="18"/>
                  <w:szCs w:val="22"/>
                  <w:lang w:eastAsia="sv-SE"/>
                </w:rPr>
                <w:delText>service link</w:delText>
              </w:r>
            </w:del>
            <w:ins w:id="25" w:author="Google (Ming-Hung)" w:date="2022-11-04T14:46:00Z">
              <w:r w:rsidR="008B0C08">
                <w:rPr>
                  <w:rFonts w:ascii="Arial" w:eastAsia="Times New Roman" w:hAnsi="Arial"/>
                  <w:sz w:val="18"/>
                  <w:szCs w:val="22"/>
                  <w:lang w:eastAsia="sv-SE"/>
                </w:rPr>
                <w:t>the</w:t>
              </w:r>
            </w:ins>
            <w:r w:rsidRPr="007A2C95">
              <w:rPr>
                <w:rFonts w:ascii="Arial" w:eastAsia="Times New Roman" w:hAnsi="Arial"/>
                <w:sz w:val="18"/>
                <w:szCs w:val="22"/>
                <w:lang w:eastAsia="sv-SE"/>
              </w:rPr>
              <w:t xml:space="preserve"> propagation delay difference between the serving cell and neighbour cells equals to 0 ms, and UE can adjust the actual o</w:t>
            </w:r>
            <w:r w:rsidRPr="007A2C95">
              <w:rPr>
                <w:rFonts w:ascii="Arial" w:eastAsia="Times New Roman" w:hAnsi="Arial"/>
                <w:i/>
                <w:iCs/>
                <w:sz w:val="18"/>
                <w:szCs w:val="22"/>
                <w:lang w:eastAsia="sv-SE"/>
              </w:rPr>
              <w:t>ffset</w:t>
            </w:r>
            <w:r w:rsidRPr="007A2C95">
              <w:rPr>
                <w:rFonts w:ascii="Arial" w:eastAsia="Times New Roman" w:hAnsi="Arial"/>
                <w:sz w:val="18"/>
                <w:szCs w:val="22"/>
                <w:lang w:eastAsia="sv-SE"/>
              </w:rPr>
              <w:t xml:space="preserve"> based on the actual propagation delay difference.</w:t>
            </w:r>
          </w:p>
        </w:tc>
      </w:tr>
      <w:tr w:rsidR="00F25601" w:rsidRPr="007A2C95" w14:paraId="70B0E88D"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4A096B"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
                <w:bCs/>
                <w:i/>
                <w:iCs/>
                <w:noProof/>
                <w:sz w:val="18"/>
                <w:lang w:eastAsia="sv-SE"/>
              </w:rPr>
              <w:t>smtc2-LP</w:t>
            </w:r>
          </w:p>
          <w:p w14:paraId="7F5811D4"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7A2C95">
              <w:rPr>
                <w:rFonts w:ascii="Arial" w:eastAsia="Times New Roman" w:hAnsi="Arial"/>
                <w:bCs/>
                <w:iCs/>
                <w:noProof/>
                <w:sz w:val="18"/>
                <w:lang w:eastAsia="sv-SE"/>
              </w:rPr>
              <w:t xml:space="preserve">Measurement timing configuration for inter-frequency neighbour cells with a Long Periodicity (LP) indicated by periodicity in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The timing offset and duration are equal to the offset and duration indicated in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 </w:t>
            </w:r>
            <w:r w:rsidRPr="007A2C95">
              <w:rPr>
                <w:rFonts w:ascii="Arial" w:eastAsia="Times New Roman" w:hAnsi="Arial"/>
                <w:bCs/>
                <w:i/>
                <w:iCs/>
                <w:noProof/>
                <w:sz w:val="18"/>
                <w:lang w:eastAsia="sv-SE"/>
              </w:rPr>
              <w:t>InterFreqCarrierFreqInfo</w:t>
            </w:r>
            <w:r w:rsidRPr="007A2C95">
              <w:rPr>
                <w:rFonts w:ascii="Arial" w:eastAsia="Times New Roman" w:hAnsi="Arial"/>
                <w:bCs/>
                <w:iCs/>
                <w:noProof/>
                <w:sz w:val="18"/>
                <w:lang w:eastAsia="sv-SE"/>
              </w:rPr>
              <w:t xml:space="preserve">. The periodicity in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can only be set to a value strictly larger than the periodicity in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 </w:t>
            </w:r>
            <w:r w:rsidRPr="007A2C95">
              <w:rPr>
                <w:rFonts w:ascii="Arial" w:eastAsia="Times New Roman" w:hAnsi="Arial"/>
                <w:bCs/>
                <w:i/>
                <w:iCs/>
                <w:noProof/>
                <w:sz w:val="18"/>
                <w:lang w:eastAsia="sv-SE"/>
              </w:rPr>
              <w:t>InterFreqCarrierFreqInfo</w:t>
            </w:r>
            <w:r w:rsidRPr="007A2C95">
              <w:rPr>
                <w:rFonts w:ascii="Arial" w:eastAsia="Times New Roman" w:hAnsi="Arial"/>
                <w:bCs/>
                <w:iCs/>
                <w:noProof/>
                <w:sz w:val="18"/>
                <w:lang w:eastAsia="sv-SE"/>
              </w:rPr>
              <w:t xml:space="preserve"> (e.g. if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indicates sf20 the Long Periodicity can only be set to sf40, sf80 or sf160, if </w:t>
            </w:r>
            <w:r w:rsidRPr="007A2C95">
              <w:rPr>
                <w:rFonts w:ascii="Arial" w:eastAsia="Times New Roman" w:hAnsi="Arial"/>
                <w:bCs/>
                <w:i/>
                <w:iCs/>
                <w:noProof/>
                <w:sz w:val="18"/>
                <w:lang w:eastAsia="sv-SE"/>
              </w:rPr>
              <w:t>smtc</w:t>
            </w:r>
            <w:r w:rsidRPr="007A2C95">
              <w:rPr>
                <w:rFonts w:ascii="Arial" w:eastAsia="Times New Roman" w:hAnsi="Arial"/>
                <w:bCs/>
                <w:iCs/>
                <w:noProof/>
                <w:sz w:val="18"/>
                <w:lang w:eastAsia="sv-SE"/>
              </w:rPr>
              <w:t xml:space="preserve"> indicates sf160,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cannot be configured). The </w:t>
            </w:r>
            <w:r w:rsidRPr="007A2C95">
              <w:rPr>
                <w:rFonts w:ascii="Arial" w:eastAsia="Times New Roman" w:hAnsi="Arial"/>
                <w:bCs/>
                <w:i/>
                <w:iCs/>
                <w:noProof/>
                <w:sz w:val="18"/>
                <w:lang w:eastAsia="sv-SE"/>
              </w:rPr>
              <w:t>pci-List</w:t>
            </w:r>
            <w:r w:rsidRPr="007A2C95">
              <w:rPr>
                <w:rFonts w:ascii="Arial" w:eastAsia="Times New Roman" w:hAnsi="Arial"/>
                <w:bCs/>
                <w:iCs/>
                <w:noProof/>
                <w:sz w:val="18"/>
                <w:lang w:eastAsia="sv-SE"/>
              </w:rPr>
              <w:t xml:space="preserve">, if present, includes the physical cell identities of the inter-frequency neighbour cells with Long Periodicity. If </w:t>
            </w:r>
            <w:r w:rsidRPr="007A2C95">
              <w:rPr>
                <w:rFonts w:ascii="Arial" w:eastAsia="Times New Roman" w:hAnsi="Arial"/>
                <w:bCs/>
                <w:i/>
                <w:iCs/>
                <w:noProof/>
                <w:sz w:val="18"/>
                <w:lang w:eastAsia="sv-SE"/>
              </w:rPr>
              <w:t>smtc2-LP</w:t>
            </w:r>
            <w:r w:rsidRPr="007A2C95">
              <w:rPr>
                <w:rFonts w:ascii="Arial" w:eastAsia="Times New Roman" w:hAnsi="Arial"/>
                <w:bCs/>
                <w:iCs/>
                <w:noProof/>
                <w:sz w:val="18"/>
                <w:lang w:eastAsia="sv-SE"/>
              </w:rPr>
              <w:t xml:space="preserve"> is absent, the UE assumes that there are no inter-frequency neighbour cells with a Long Periodicity.</w:t>
            </w:r>
          </w:p>
        </w:tc>
      </w:tr>
      <w:tr w:rsidR="00F25601" w:rsidRPr="007A2C95" w14:paraId="3E210031" w14:textId="77777777" w:rsidTr="00630D08">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4DD650D9"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sidRPr="007A2C95">
              <w:rPr>
                <w:rFonts w:ascii="Arial" w:eastAsia="Times New Roman" w:hAnsi="Arial"/>
                <w:b/>
                <w:i/>
                <w:sz w:val="18"/>
                <w:szCs w:val="22"/>
                <w:lang w:eastAsia="en-GB"/>
              </w:rPr>
              <w:t>smtc4list</w:t>
            </w:r>
          </w:p>
          <w:p w14:paraId="31E876C4" w14:textId="6CB2868A" w:rsidR="00F25601" w:rsidRPr="007A2C95" w:rsidRDefault="00F25601" w:rsidP="00202B2B">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Cs/>
                <w:iCs/>
                <w:sz w:val="18"/>
                <w:szCs w:val="22"/>
                <w:lang w:eastAsia="en-GB"/>
              </w:rPr>
              <w:t xml:space="preserve">Measurement timing configuration list for NTN deployments, see clause 5.5.2.10. The offset of each SSB-MTC4 in </w:t>
            </w:r>
            <w:r w:rsidRPr="007A2C95">
              <w:rPr>
                <w:rFonts w:ascii="Arial" w:eastAsia="Times New Roman" w:hAnsi="Arial"/>
                <w:bCs/>
                <w:i/>
                <w:sz w:val="18"/>
                <w:szCs w:val="22"/>
                <w:lang w:eastAsia="en-GB"/>
              </w:rPr>
              <w:t>smtc4list</w:t>
            </w:r>
            <w:r w:rsidRPr="007A2C95">
              <w:rPr>
                <w:rFonts w:ascii="Arial" w:eastAsia="Times New Roman" w:hAnsi="Arial"/>
                <w:bCs/>
                <w:iCs/>
                <w:sz w:val="18"/>
                <w:szCs w:val="22"/>
                <w:lang w:eastAsia="en-GB"/>
              </w:rPr>
              <w:t xml:space="preserve"> is based on the assumption that </w:t>
            </w:r>
            <w:del w:id="26" w:author="Google (Ming-Hung)" w:date="2022-11-04T14:46:00Z">
              <w:r w:rsidRPr="007A2C95" w:rsidDel="00202B2B">
                <w:rPr>
                  <w:rFonts w:ascii="Arial" w:eastAsia="Times New Roman" w:hAnsi="Arial"/>
                  <w:bCs/>
                  <w:iCs/>
                  <w:sz w:val="18"/>
                  <w:szCs w:val="22"/>
                  <w:lang w:eastAsia="en-GB"/>
                </w:rPr>
                <w:delText xml:space="preserve">service link </w:delText>
              </w:r>
            </w:del>
            <w:ins w:id="27" w:author="Google (Ming-Hung)" w:date="2022-11-04T14:46:00Z">
              <w:r w:rsidR="00202B2B">
                <w:rPr>
                  <w:rFonts w:ascii="Arial" w:eastAsia="Times New Roman" w:hAnsi="Arial"/>
                  <w:bCs/>
                  <w:iCs/>
                  <w:sz w:val="18"/>
                  <w:szCs w:val="22"/>
                  <w:lang w:eastAsia="en-GB"/>
                </w:rPr>
                <w:t xml:space="preserve">the </w:t>
              </w:r>
            </w:ins>
            <w:r w:rsidRPr="007A2C95">
              <w:rPr>
                <w:rFonts w:ascii="Arial" w:eastAsia="Times New Roman" w:hAnsi="Arial"/>
                <w:bCs/>
                <w:iCs/>
                <w:sz w:val="18"/>
                <w:szCs w:val="22"/>
                <w:lang w:eastAsia="en-GB"/>
              </w:rPr>
              <w:t xml:space="preserve">propagation delay difference between the serving cell and neighbour cells equals to 0 ms, and UE can adjust the actual </w:t>
            </w:r>
            <w:r w:rsidRPr="007A2C95">
              <w:rPr>
                <w:rFonts w:ascii="Arial" w:eastAsia="Times New Roman" w:hAnsi="Arial"/>
                <w:bCs/>
                <w:i/>
                <w:sz w:val="18"/>
                <w:szCs w:val="22"/>
                <w:lang w:eastAsia="en-GB"/>
              </w:rPr>
              <w:t>offset</w:t>
            </w:r>
            <w:r w:rsidRPr="007A2C95">
              <w:rPr>
                <w:rFonts w:ascii="Arial" w:eastAsia="Times New Roman" w:hAnsi="Arial"/>
                <w:bCs/>
                <w:iCs/>
                <w:sz w:val="18"/>
                <w:szCs w:val="22"/>
                <w:lang w:eastAsia="en-GB"/>
              </w:rPr>
              <w:t xml:space="preserve"> based on the actual propagation delay difference. For a UE that supports less SMTCs than what is included in this list, it is up to the UE to select which SMTCs to consider.</w:t>
            </w:r>
          </w:p>
        </w:tc>
      </w:tr>
      <w:tr w:rsidR="00F25601" w:rsidRPr="007A2C95" w14:paraId="7AF8B8F8"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11A1E"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w:t>
            </w:r>
            <w:r w:rsidRPr="007A2C95">
              <w:rPr>
                <w:rFonts w:ascii="Arial" w:eastAsia="Times New Roman" w:hAnsi="Arial" w:cs="Arial"/>
                <w:b/>
                <w:bCs/>
                <w:i/>
                <w:sz w:val="18"/>
                <w:lang w:eastAsia="en-GB"/>
              </w:rPr>
              <w:t>PositionQCL</w:t>
            </w:r>
          </w:p>
          <w:p w14:paraId="12239ADD"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cs="Arial"/>
                <w:bCs/>
                <w:sz w:val="18"/>
                <w:lang w:eastAsia="en-GB"/>
              </w:rPr>
              <w:t xml:space="preserve">Indicates the QCL relation between SS/PBCH blocks for a specific neighbor cell as specified in TS 38.213 [13], clause 4.1. If provided, the cell specific value overwrites the common value signalled by </w:t>
            </w:r>
            <w:r w:rsidRPr="007A2C95">
              <w:rPr>
                <w:rFonts w:ascii="Arial" w:eastAsia="Times New Roman" w:hAnsi="Arial" w:cs="Courier New"/>
                <w:i/>
                <w:iCs/>
                <w:sz w:val="18"/>
                <w:lang w:eastAsia="sv-SE"/>
              </w:rPr>
              <w:t>ssb-PositionQCL-Common</w:t>
            </w:r>
            <w:r w:rsidRPr="007A2C95">
              <w:rPr>
                <w:rFonts w:ascii="Arial" w:eastAsia="Times New Roman" w:hAnsi="Arial" w:cs="Courier New"/>
                <w:sz w:val="18"/>
                <w:lang w:eastAsia="sv-SE"/>
              </w:rPr>
              <w:t xml:space="preserve"> in </w:t>
            </w:r>
            <w:r w:rsidRPr="007A2C95">
              <w:rPr>
                <w:rFonts w:ascii="Arial" w:eastAsia="Times New Roman" w:hAnsi="Arial" w:cs="Courier New"/>
                <w:i/>
                <w:iCs/>
                <w:sz w:val="18"/>
                <w:lang w:eastAsia="sv-SE"/>
              </w:rPr>
              <w:t xml:space="preserve">SIB4 </w:t>
            </w:r>
            <w:r w:rsidRPr="007A2C95">
              <w:rPr>
                <w:rFonts w:ascii="Arial" w:eastAsia="Times New Roman" w:hAnsi="Arial" w:cs="Courier New"/>
                <w:sz w:val="18"/>
                <w:lang w:eastAsia="sv-SE"/>
              </w:rPr>
              <w:t>for the indicated cell.</w:t>
            </w:r>
          </w:p>
        </w:tc>
      </w:tr>
      <w:tr w:rsidR="00F25601" w:rsidRPr="007A2C95" w14:paraId="38CB08F4"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DCF423"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w:t>
            </w:r>
            <w:r w:rsidRPr="007A2C95">
              <w:rPr>
                <w:rFonts w:ascii="Arial" w:eastAsia="Times New Roman" w:hAnsi="Arial" w:cs="Arial"/>
                <w:b/>
                <w:bCs/>
                <w:i/>
                <w:sz w:val="18"/>
                <w:lang w:eastAsia="en-GB"/>
              </w:rPr>
              <w:t>PositionQCL-Common</w:t>
            </w:r>
          </w:p>
          <w:p w14:paraId="618EA7DF"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cs="Arial"/>
                <w:bCs/>
                <w:sz w:val="18"/>
                <w:lang w:eastAsia="en-GB"/>
              </w:rPr>
              <w:t>Indicates the QCL relation between SS/PBCH blocks for inter-frequency neighbor cells as specified in TS 38.213 [13], clause 4.1</w:t>
            </w:r>
            <w:r w:rsidRPr="007A2C95">
              <w:rPr>
                <w:rFonts w:ascii="Arial" w:eastAsia="Times New Roman" w:hAnsi="Arial" w:cs="Courier New"/>
                <w:sz w:val="18"/>
                <w:lang w:eastAsia="sv-SE"/>
              </w:rPr>
              <w:t>.</w:t>
            </w:r>
          </w:p>
        </w:tc>
      </w:tr>
      <w:tr w:rsidR="00F25601" w:rsidRPr="007A2C95" w14:paraId="37112EC9"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23448B"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ssb-ToMeasure</w:t>
            </w:r>
          </w:p>
          <w:p w14:paraId="44096269"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szCs w:val="22"/>
                <w:lang w:eastAsia="sv-SE"/>
              </w:rPr>
              <w:t>The set of SS blocks to be measured within the SMTC measurement duration (see TS 38.215 [9]). When the field is absent the UE measures on all SS-blocks.</w:t>
            </w:r>
          </w:p>
        </w:tc>
      </w:tr>
      <w:tr w:rsidR="00F25601" w:rsidRPr="007A2C95" w14:paraId="43737C33"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3CAA4A"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t>ssbSubcarrierSpacing</w:t>
            </w:r>
          </w:p>
          <w:p w14:paraId="175DA77C"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7A2C95">
              <w:rPr>
                <w:rFonts w:ascii="Arial" w:eastAsia="Times New Roman" w:hAnsi="Arial"/>
                <w:sz w:val="18"/>
                <w:szCs w:val="22"/>
                <w:lang w:eastAsia="sv-SE"/>
              </w:rPr>
              <w:t>Subcarrier spacing of SSB.</w:t>
            </w:r>
          </w:p>
          <w:p w14:paraId="7EEF0846"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Only the following values are applicable depending on the used frequency:</w:t>
            </w:r>
          </w:p>
          <w:p w14:paraId="331D6988"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FR1:    15 or 30 kHz</w:t>
            </w:r>
          </w:p>
          <w:p w14:paraId="0A6642E1"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A2C95">
              <w:rPr>
                <w:rFonts w:ascii="Arial" w:eastAsia="Times New Roman" w:hAnsi="Arial"/>
                <w:iCs/>
                <w:noProof/>
                <w:sz w:val="18"/>
                <w:lang w:eastAsia="en-GB"/>
              </w:rPr>
              <w:t>FR2-1:  120 or 240 kHz</w:t>
            </w:r>
          </w:p>
          <w:p w14:paraId="10205542"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iCs/>
                <w:noProof/>
                <w:sz w:val="18"/>
                <w:lang w:eastAsia="en-GB"/>
              </w:rPr>
              <w:t>FR2-2:  120, 480, or 960 kHz</w:t>
            </w:r>
          </w:p>
        </w:tc>
      </w:tr>
      <w:tr w:rsidR="00F25601" w:rsidRPr="007A2C95" w14:paraId="3A0CE001"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708559"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threshX-HighP</w:t>
            </w:r>
          </w:p>
          <w:p w14:paraId="37B8727C"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HighP</w:t>
            </w:r>
            <w:r w:rsidRPr="007A2C95">
              <w:rPr>
                <w:rFonts w:ascii="Arial" w:eastAsia="Times New Roman" w:hAnsi="Arial"/>
                <w:sz w:val="18"/>
                <w:lang w:eastAsia="en-GB"/>
              </w:rPr>
              <w:t>" in TS 38.304 [20].</w:t>
            </w:r>
          </w:p>
        </w:tc>
      </w:tr>
      <w:tr w:rsidR="00F25601" w:rsidRPr="007A2C95" w14:paraId="2249934C"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FA61DA"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threshX-HighQ</w:t>
            </w:r>
          </w:p>
          <w:p w14:paraId="1288B9B8"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HighQ</w:t>
            </w:r>
            <w:r w:rsidRPr="007A2C95">
              <w:rPr>
                <w:rFonts w:ascii="Arial" w:eastAsia="Times New Roman" w:hAnsi="Arial"/>
                <w:sz w:val="18"/>
                <w:lang w:eastAsia="en-GB"/>
              </w:rPr>
              <w:t>" in TS 38.304 [20].</w:t>
            </w:r>
          </w:p>
        </w:tc>
      </w:tr>
      <w:tr w:rsidR="00F25601" w:rsidRPr="007A2C95" w14:paraId="05EEF52A"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A4A113"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threshX-LowP</w:t>
            </w:r>
          </w:p>
          <w:p w14:paraId="75C44744"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LowP</w:t>
            </w:r>
            <w:r w:rsidRPr="007A2C95">
              <w:rPr>
                <w:rFonts w:ascii="Arial" w:eastAsia="Times New Roman" w:hAnsi="Arial"/>
                <w:sz w:val="18"/>
                <w:lang w:eastAsia="en-GB"/>
              </w:rPr>
              <w:t>" in TS 38.304 [20].</w:t>
            </w:r>
          </w:p>
        </w:tc>
      </w:tr>
      <w:tr w:rsidR="00F25601" w:rsidRPr="007A2C95" w14:paraId="6E4F9EC5"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4010AB"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threshX-LowQ</w:t>
            </w:r>
          </w:p>
          <w:p w14:paraId="23CC43BE"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"Thresh</w:t>
            </w:r>
            <w:r w:rsidRPr="007A2C95">
              <w:rPr>
                <w:rFonts w:ascii="Arial" w:eastAsia="Times New Roman" w:hAnsi="Arial"/>
                <w:sz w:val="18"/>
                <w:vertAlign w:val="subscript"/>
                <w:lang w:eastAsia="en-GB"/>
              </w:rPr>
              <w:t>X, LowQ</w:t>
            </w:r>
            <w:r w:rsidRPr="007A2C95">
              <w:rPr>
                <w:rFonts w:ascii="Arial" w:eastAsia="Times New Roman" w:hAnsi="Arial"/>
                <w:sz w:val="18"/>
                <w:lang w:eastAsia="en-GB"/>
              </w:rPr>
              <w:t>" in TS 38.304 [20].</w:t>
            </w:r>
          </w:p>
        </w:tc>
      </w:tr>
      <w:tr w:rsidR="00F25601" w:rsidRPr="007A2C95" w14:paraId="2F7E96BA"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8AE818"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b/>
                <w:bCs/>
                <w:i/>
                <w:noProof/>
                <w:sz w:val="18"/>
                <w:lang w:eastAsia="en-GB"/>
              </w:rPr>
              <w:t>t-ReselectionNR</w:t>
            </w:r>
          </w:p>
          <w:p w14:paraId="0EF6DCBA"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en-GB"/>
              </w:rPr>
              <w:t>Parameter "Treselection</w:t>
            </w:r>
            <w:r w:rsidRPr="007A2C95">
              <w:rPr>
                <w:rFonts w:ascii="Arial" w:eastAsia="Times New Roman" w:hAnsi="Arial"/>
                <w:sz w:val="18"/>
                <w:vertAlign w:val="subscript"/>
                <w:lang w:eastAsia="en-GB"/>
              </w:rPr>
              <w:t>NR</w:t>
            </w:r>
            <w:r w:rsidRPr="007A2C95">
              <w:rPr>
                <w:rFonts w:ascii="Arial" w:eastAsia="Times New Roman" w:hAnsi="Arial"/>
                <w:sz w:val="18"/>
                <w:lang w:eastAsia="en-GB"/>
              </w:rPr>
              <w:t>" in TS 38.304 [20].</w:t>
            </w:r>
          </w:p>
        </w:tc>
      </w:tr>
      <w:tr w:rsidR="00F25601" w:rsidRPr="007A2C95" w14:paraId="6FFE16E8" w14:textId="77777777" w:rsidTr="00630D0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69182B"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7A2C95">
              <w:rPr>
                <w:rFonts w:ascii="Arial" w:eastAsia="Times New Roman" w:hAnsi="Arial"/>
                <w:b/>
                <w:bCs/>
                <w:i/>
                <w:iCs/>
                <w:sz w:val="18"/>
                <w:lang w:eastAsia="sv-SE"/>
              </w:rPr>
              <w:lastRenderedPageBreak/>
              <w:t>t-ReselectionNR-SF</w:t>
            </w:r>
          </w:p>
          <w:p w14:paraId="28D0DEBF" w14:textId="77777777" w:rsidR="00F25601" w:rsidRPr="007A2C95" w:rsidRDefault="00F25601" w:rsidP="00630D08">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A2C95">
              <w:rPr>
                <w:rFonts w:ascii="Arial" w:eastAsia="Times New Roman" w:hAnsi="Arial"/>
                <w:sz w:val="18"/>
                <w:lang w:eastAsia="sv-SE"/>
              </w:rPr>
              <w:t>Parameter "Speed dependent ScalingFactor for Treselection</w:t>
            </w:r>
            <w:r w:rsidRPr="007A2C95">
              <w:rPr>
                <w:rFonts w:ascii="Arial" w:eastAsia="Times New Roman" w:hAnsi="Arial"/>
                <w:sz w:val="18"/>
                <w:vertAlign w:val="subscript"/>
                <w:lang w:eastAsia="sv-SE"/>
              </w:rPr>
              <w:t>NR</w:t>
            </w:r>
            <w:r w:rsidRPr="007A2C95">
              <w:rPr>
                <w:rFonts w:ascii="Arial" w:eastAsia="Times New Roman" w:hAnsi="Arial"/>
                <w:sz w:val="18"/>
                <w:lang w:eastAsia="sv-SE"/>
              </w:rPr>
              <w:t>" in TS 38.304 [20]. If the field is absent, the UE behaviour is specified in TS 38.304 [20].</w:t>
            </w:r>
          </w:p>
        </w:tc>
      </w:tr>
    </w:tbl>
    <w:p w14:paraId="7763631B" w14:textId="77777777" w:rsidR="00B159D4" w:rsidRPr="002F5B4D" w:rsidRDefault="00B159D4" w:rsidP="00F45AF0">
      <w:pPr>
        <w:pStyle w:val="NO"/>
        <w:ind w:left="0" w:firstLine="0"/>
      </w:pPr>
    </w:p>
    <w:p w14:paraId="76ACEB53" w14:textId="592D7741" w:rsidR="00FA49F8" w:rsidRPr="00BF0E6A" w:rsidRDefault="00FA49F8" w:rsidP="00FA49F8">
      <w:pPr>
        <w:pBdr>
          <w:top w:val="single" w:sz="4" w:space="0"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the Changes</w:t>
      </w:r>
    </w:p>
    <w:p w14:paraId="3B639737" w14:textId="77777777" w:rsidR="00FA49F8" w:rsidRPr="00425751" w:rsidRDefault="00FA49F8" w:rsidP="00FA49F8">
      <w:pPr>
        <w:rPr>
          <w:rFonts w:eastAsia="Malgun Gothic"/>
          <w:lang w:eastAsia="ko-KR"/>
        </w:rPr>
      </w:pPr>
    </w:p>
    <w:sectPr w:rsidR="00FA49F8" w:rsidRPr="00425751" w:rsidSect="00E15E42">
      <w:footnotePr>
        <w:numRestart w:val="eachSect"/>
      </w:footnotePr>
      <w:pgSz w:w="16840" w:h="11907" w:orient="landscape" w:code="9"/>
      <w:pgMar w:top="1138" w:right="1411" w:bottom="1138" w:left="1138" w:header="677"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33C35" w14:textId="77777777" w:rsidR="00641FF2" w:rsidRDefault="00641FF2">
      <w:r>
        <w:separator/>
      </w:r>
    </w:p>
  </w:endnote>
  <w:endnote w:type="continuationSeparator" w:id="0">
    <w:p w14:paraId="672D8692" w14:textId="77777777" w:rsidR="00641FF2" w:rsidRDefault="0064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4606CC" w14:textId="77777777" w:rsidR="00641FF2" w:rsidRDefault="00641FF2">
      <w:r>
        <w:separator/>
      </w:r>
    </w:p>
  </w:footnote>
  <w:footnote w:type="continuationSeparator" w:id="0">
    <w:p w14:paraId="32DD60FD" w14:textId="77777777" w:rsidR="00641FF2" w:rsidRDefault="00641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05B1" w:rsidRDefault="00D905B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D16A9"/>
    <w:multiLevelType w:val="hybridMultilevel"/>
    <w:tmpl w:val="2AE02FD0"/>
    <w:lvl w:ilvl="0" w:tplc="C366C710">
      <w:start w:val="2022"/>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5E20ED"/>
    <w:multiLevelType w:val="hybridMultilevel"/>
    <w:tmpl w:val="290ABE70"/>
    <w:lvl w:ilvl="0" w:tplc="CB1C6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61D3F55"/>
    <w:multiLevelType w:val="hybridMultilevel"/>
    <w:tmpl w:val="CECA9656"/>
    <w:lvl w:ilvl="0" w:tplc="7B7EF9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1A"/>
    <w:rsid w:val="000174BF"/>
    <w:rsid w:val="00022E4A"/>
    <w:rsid w:val="0002406E"/>
    <w:rsid w:val="00024692"/>
    <w:rsid w:val="000279AD"/>
    <w:rsid w:val="00051B3E"/>
    <w:rsid w:val="0005241A"/>
    <w:rsid w:val="00097356"/>
    <w:rsid w:val="00097A05"/>
    <w:rsid w:val="000A2230"/>
    <w:rsid w:val="000A5F21"/>
    <w:rsid w:val="000A6394"/>
    <w:rsid w:val="000B7FED"/>
    <w:rsid w:val="000C038A"/>
    <w:rsid w:val="000C6598"/>
    <w:rsid w:val="000D44B3"/>
    <w:rsid w:val="000D5DCB"/>
    <w:rsid w:val="000D6ED1"/>
    <w:rsid w:val="000E10D0"/>
    <w:rsid w:val="000F58DD"/>
    <w:rsid w:val="00145D43"/>
    <w:rsid w:val="00150993"/>
    <w:rsid w:val="001538C5"/>
    <w:rsid w:val="00173BB6"/>
    <w:rsid w:val="001766BF"/>
    <w:rsid w:val="0018333D"/>
    <w:rsid w:val="00184E5C"/>
    <w:rsid w:val="00192C46"/>
    <w:rsid w:val="001A08B3"/>
    <w:rsid w:val="001A7B60"/>
    <w:rsid w:val="001B1468"/>
    <w:rsid w:val="001B304E"/>
    <w:rsid w:val="001B3D7A"/>
    <w:rsid w:val="001B52F0"/>
    <w:rsid w:val="001B7A65"/>
    <w:rsid w:val="001C1D1E"/>
    <w:rsid w:val="001C416A"/>
    <w:rsid w:val="001E1BD9"/>
    <w:rsid w:val="001E2ACF"/>
    <w:rsid w:val="001E41F3"/>
    <w:rsid w:val="001F1FB5"/>
    <w:rsid w:val="00202B2B"/>
    <w:rsid w:val="00205E3B"/>
    <w:rsid w:val="00206336"/>
    <w:rsid w:val="0022227A"/>
    <w:rsid w:val="002249C7"/>
    <w:rsid w:val="0023671B"/>
    <w:rsid w:val="002466E1"/>
    <w:rsid w:val="0026004D"/>
    <w:rsid w:val="002640DD"/>
    <w:rsid w:val="00275D12"/>
    <w:rsid w:val="00276185"/>
    <w:rsid w:val="00280F08"/>
    <w:rsid w:val="00284FEB"/>
    <w:rsid w:val="002860C4"/>
    <w:rsid w:val="002B5741"/>
    <w:rsid w:val="002E472E"/>
    <w:rsid w:val="002E57CC"/>
    <w:rsid w:val="002F5B4D"/>
    <w:rsid w:val="00305409"/>
    <w:rsid w:val="00306B9A"/>
    <w:rsid w:val="003139A2"/>
    <w:rsid w:val="003230DA"/>
    <w:rsid w:val="0032358C"/>
    <w:rsid w:val="00324DD6"/>
    <w:rsid w:val="00330389"/>
    <w:rsid w:val="00335B60"/>
    <w:rsid w:val="00336830"/>
    <w:rsid w:val="00341B62"/>
    <w:rsid w:val="003469EE"/>
    <w:rsid w:val="00346C5E"/>
    <w:rsid w:val="00350111"/>
    <w:rsid w:val="003609EF"/>
    <w:rsid w:val="0036231A"/>
    <w:rsid w:val="00366F84"/>
    <w:rsid w:val="00374DD4"/>
    <w:rsid w:val="003756AC"/>
    <w:rsid w:val="00382D14"/>
    <w:rsid w:val="003858FA"/>
    <w:rsid w:val="0039367D"/>
    <w:rsid w:val="00395CEF"/>
    <w:rsid w:val="003C24B6"/>
    <w:rsid w:val="003C74DA"/>
    <w:rsid w:val="003E1A36"/>
    <w:rsid w:val="003E5536"/>
    <w:rsid w:val="003F661E"/>
    <w:rsid w:val="00402FB5"/>
    <w:rsid w:val="004038DE"/>
    <w:rsid w:val="00410371"/>
    <w:rsid w:val="004179F9"/>
    <w:rsid w:val="004225E6"/>
    <w:rsid w:val="004242F1"/>
    <w:rsid w:val="00425D28"/>
    <w:rsid w:val="004601EF"/>
    <w:rsid w:val="00480996"/>
    <w:rsid w:val="00480F97"/>
    <w:rsid w:val="004B6F23"/>
    <w:rsid w:val="004B7466"/>
    <w:rsid w:val="004B75B7"/>
    <w:rsid w:val="004D7050"/>
    <w:rsid w:val="004E2440"/>
    <w:rsid w:val="004E5413"/>
    <w:rsid w:val="004E7945"/>
    <w:rsid w:val="004F5772"/>
    <w:rsid w:val="005141D9"/>
    <w:rsid w:val="0051580D"/>
    <w:rsid w:val="00515996"/>
    <w:rsid w:val="0053676A"/>
    <w:rsid w:val="00541DD3"/>
    <w:rsid w:val="00546364"/>
    <w:rsid w:val="00547111"/>
    <w:rsid w:val="00560534"/>
    <w:rsid w:val="005631AE"/>
    <w:rsid w:val="005717A1"/>
    <w:rsid w:val="005755DE"/>
    <w:rsid w:val="00592D74"/>
    <w:rsid w:val="00595073"/>
    <w:rsid w:val="00596FED"/>
    <w:rsid w:val="005A3B75"/>
    <w:rsid w:val="005E2C44"/>
    <w:rsid w:val="005F1E52"/>
    <w:rsid w:val="00621188"/>
    <w:rsid w:val="006257ED"/>
    <w:rsid w:val="006305E9"/>
    <w:rsid w:val="00641FF2"/>
    <w:rsid w:val="00653DE4"/>
    <w:rsid w:val="006617F4"/>
    <w:rsid w:val="006621A8"/>
    <w:rsid w:val="006637D5"/>
    <w:rsid w:val="00665C47"/>
    <w:rsid w:val="00695808"/>
    <w:rsid w:val="006A329F"/>
    <w:rsid w:val="006A6F02"/>
    <w:rsid w:val="006B46FB"/>
    <w:rsid w:val="006C28F8"/>
    <w:rsid w:val="006C5A3A"/>
    <w:rsid w:val="006D2B9E"/>
    <w:rsid w:val="006D5B88"/>
    <w:rsid w:val="006E21FB"/>
    <w:rsid w:val="006E6427"/>
    <w:rsid w:val="006E7DB7"/>
    <w:rsid w:val="006F07F8"/>
    <w:rsid w:val="006F154E"/>
    <w:rsid w:val="00707980"/>
    <w:rsid w:val="00714C15"/>
    <w:rsid w:val="007407B1"/>
    <w:rsid w:val="007454F0"/>
    <w:rsid w:val="007624DC"/>
    <w:rsid w:val="007723B6"/>
    <w:rsid w:val="00792342"/>
    <w:rsid w:val="007977A8"/>
    <w:rsid w:val="007A2C95"/>
    <w:rsid w:val="007B512A"/>
    <w:rsid w:val="007C0371"/>
    <w:rsid w:val="007C04AA"/>
    <w:rsid w:val="007C094D"/>
    <w:rsid w:val="007C2097"/>
    <w:rsid w:val="007D05A4"/>
    <w:rsid w:val="007D3DED"/>
    <w:rsid w:val="007D6A07"/>
    <w:rsid w:val="007F7259"/>
    <w:rsid w:val="008040A8"/>
    <w:rsid w:val="00807902"/>
    <w:rsid w:val="008279FA"/>
    <w:rsid w:val="008378DC"/>
    <w:rsid w:val="00840010"/>
    <w:rsid w:val="00842C9F"/>
    <w:rsid w:val="00857D3A"/>
    <w:rsid w:val="008619F6"/>
    <w:rsid w:val="008626E7"/>
    <w:rsid w:val="0086369F"/>
    <w:rsid w:val="00870EE7"/>
    <w:rsid w:val="008863B9"/>
    <w:rsid w:val="008A1761"/>
    <w:rsid w:val="008A45A6"/>
    <w:rsid w:val="008B0C08"/>
    <w:rsid w:val="008C0FB6"/>
    <w:rsid w:val="008C1C98"/>
    <w:rsid w:val="008C29C7"/>
    <w:rsid w:val="008D3CCC"/>
    <w:rsid w:val="008F3789"/>
    <w:rsid w:val="008F46D4"/>
    <w:rsid w:val="008F686C"/>
    <w:rsid w:val="008F7B45"/>
    <w:rsid w:val="009148DE"/>
    <w:rsid w:val="00941E30"/>
    <w:rsid w:val="00942997"/>
    <w:rsid w:val="009429DA"/>
    <w:rsid w:val="00960133"/>
    <w:rsid w:val="009777D9"/>
    <w:rsid w:val="00980394"/>
    <w:rsid w:val="00991B88"/>
    <w:rsid w:val="009A5753"/>
    <w:rsid w:val="009A579D"/>
    <w:rsid w:val="009A584D"/>
    <w:rsid w:val="009C15C0"/>
    <w:rsid w:val="009E3297"/>
    <w:rsid w:val="009F5132"/>
    <w:rsid w:val="009F734F"/>
    <w:rsid w:val="00A05AE9"/>
    <w:rsid w:val="00A069B4"/>
    <w:rsid w:val="00A1470A"/>
    <w:rsid w:val="00A246B6"/>
    <w:rsid w:val="00A271E1"/>
    <w:rsid w:val="00A47E70"/>
    <w:rsid w:val="00A50CF0"/>
    <w:rsid w:val="00A5142F"/>
    <w:rsid w:val="00A72C9D"/>
    <w:rsid w:val="00A7671C"/>
    <w:rsid w:val="00A823C3"/>
    <w:rsid w:val="00AA2CBC"/>
    <w:rsid w:val="00AC5820"/>
    <w:rsid w:val="00AD1CD8"/>
    <w:rsid w:val="00AD1E5E"/>
    <w:rsid w:val="00AD6AAB"/>
    <w:rsid w:val="00AE0C1C"/>
    <w:rsid w:val="00AF7268"/>
    <w:rsid w:val="00B14FE1"/>
    <w:rsid w:val="00B159D4"/>
    <w:rsid w:val="00B237DC"/>
    <w:rsid w:val="00B258BB"/>
    <w:rsid w:val="00B30EE4"/>
    <w:rsid w:val="00B40792"/>
    <w:rsid w:val="00B44F23"/>
    <w:rsid w:val="00B506B2"/>
    <w:rsid w:val="00B5647A"/>
    <w:rsid w:val="00B67B97"/>
    <w:rsid w:val="00B76575"/>
    <w:rsid w:val="00B849DE"/>
    <w:rsid w:val="00B8692B"/>
    <w:rsid w:val="00B968C8"/>
    <w:rsid w:val="00BA3EC5"/>
    <w:rsid w:val="00BA51D9"/>
    <w:rsid w:val="00BB17F4"/>
    <w:rsid w:val="00BB5DFC"/>
    <w:rsid w:val="00BD003D"/>
    <w:rsid w:val="00BD2706"/>
    <w:rsid w:val="00BD279D"/>
    <w:rsid w:val="00BD6BB8"/>
    <w:rsid w:val="00BF0E6A"/>
    <w:rsid w:val="00C004FC"/>
    <w:rsid w:val="00C15956"/>
    <w:rsid w:val="00C17002"/>
    <w:rsid w:val="00C3795D"/>
    <w:rsid w:val="00C66BA2"/>
    <w:rsid w:val="00C81977"/>
    <w:rsid w:val="00C81EB0"/>
    <w:rsid w:val="00C870F6"/>
    <w:rsid w:val="00C95985"/>
    <w:rsid w:val="00C963AF"/>
    <w:rsid w:val="00CA0B79"/>
    <w:rsid w:val="00CA6533"/>
    <w:rsid w:val="00CC1525"/>
    <w:rsid w:val="00CC5026"/>
    <w:rsid w:val="00CC68D0"/>
    <w:rsid w:val="00CD38FC"/>
    <w:rsid w:val="00CD3BB4"/>
    <w:rsid w:val="00CD7AB5"/>
    <w:rsid w:val="00D03F9A"/>
    <w:rsid w:val="00D06B66"/>
    <w:rsid w:val="00D06D51"/>
    <w:rsid w:val="00D24991"/>
    <w:rsid w:val="00D25C63"/>
    <w:rsid w:val="00D3635B"/>
    <w:rsid w:val="00D46654"/>
    <w:rsid w:val="00D50255"/>
    <w:rsid w:val="00D66388"/>
    <w:rsid w:val="00D66520"/>
    <w:rsid w:val="00D66633"/>
    <w:rsid w:val="00D67BD7"/>
    <w:rsid w:val="00D84AE9"/>
    <w:rsid w:val="00D905B1"/>
    <w:rsid w:val="00D950DC"/>
    <w:rsid w:val="00DA2589"/>
    <w:rsid w:val="00DB2767"/>
    <w:rsid w:val="00DB44B7"/>
    <w:rsid w:val="00DD7D60"/>
    <w:rsid w:val="00DE34CF"/>
    <w:rsid w:val="00E13F3D"/>
    <w:rsid w:val="00E15E42"/>
    <w:rsid w:val="00E34898"/>
    <w:rsid w:val="00E47F7F"/>
    <w:rsid w:val="00E50D6F"/>
    <w:rsid w:val="00E900C3"/>
    <w:rsid w:val="00E9177D"/>
    <w:rsid w:val="00EA263B"/>
    <w:rsid w:val="00EA40F7"/>
    <w:rsid w:val="00EA651E"/>
    <w:rsid w:val="00EB09B7"/>
    <w:rsid w:val="00EB0D20"/>
    <w:rsid w:val="00EC1D53"/>
    <w:rsid w:val="00ED7561"/>
    <w:rsid w:val="00EE4351"/>
    <w:rsid w:val="00EE7D7C"/>
    <w:rsid w:val="00F0063C"/>
    <w:rsid w:val="00F12B96"/>
    <w:rsid w:val="00F25601"/>
    <w:rsid w:val="00F25D98"/>
    <w:rsid w:val="00F300FB"/>
    <w:rsid w:val="00F32F91"/>
    <w:rsid w:val="00F357E4"/>
    <w:rsid w:val="00F45AF0"/>
    <w:rsid w:val="00F468AB"/>
    <w:rsid w:val="00F7103B"/>
    <w:rsid w:val="00F72306"/>
    <w:rsid w:val="00F80ABA"/>
    <w:rsid w:val="00FA49F8"/>
    <w:rsid w:val="00FB6386"/>
    <w:rsid w:val="00FC281F"/>
    <w:rsid w:val="00FF520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0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F0E6A"/>
    <w:rPr>
      <w:rFonts w:ascii="Times New Roman" w:hAnsi="Times New Roman"/>
      <w:lang w:val="en-GB" w:eastAsia="en-US"/>
    </w:rPr>
  </w:style>
  <w:style w:type="character" w:customStyle="1" w:styleId="B1Char1">
    <w:name w:val="B1 Char1"/>
    <w:link w:val="B1"/>
    <w:qFormat/>
    <w:rsid w:val="00BF0E6A"/>
    <w:rPr>
      <w:rFonts w:ascii="Times New Roman" w:hAnsi="Times New Roman"/>
      <w:lang w:val="en-GB" w:eastAsia="en-US"/>
    </w:rPr>
  </w:style>
  <w:style w:type="character" w:customStyle="1" w:styleId="B2Char">
    <w:name w:val="B2 Char"/>
    <w:link w:val="B2"/>
    <w:qFormat/>
    <w:rsid w:val="00BF0E6A"/>
    <w:rPr>
      <w:rFonts w:ascii="Times New Roman" w:hAnsi="Times New Roman"/>
      <w:lang w:val="en-GB" w:eastAsia="en-US"/>
    </w:rPr>
  </w:style>
  <w:style w:type="character" w:customStyle="1" w:styleId="B3Char2">
    <w:name w:val="B3 Char2"/>
    <w:link w:val="B3"/>
    <w:qFormat/>
    <w:rsid w:val="00BF0E6A"/>
    <w:rPr>
      <w:rFonts w:ascii="Times New Roman" w:hAnsi="Times New Roman"/>
      <w:lang w:val="en-GB" w:eastAsia="en-US"/>
    </w:rPr>
  </w:style>
  <w:style w:type="character" w:customStyle="1" w:styleId="B4Char">
    <w:name w:val="B4 Char"/>
    <w:link w:val="B4"/>
    <w:qFormat/>
    <w:rsid w:val="00BF0E6A"/>
    <w:rPr>
      <w:rFonts w:ascii="Times New Roman" w:hAnsi="Times New Roman"/>
      <w:lang w:val="en-GB" w:eastAsia="en-US"/>
    </w:rPr>
  </w:style>
  <w:style w:type="table" w:styleId="TableGrid">
    <w:name w:val="Table Grid"/>
    <w:basedOn w:val="TableNormal"/>
    <w:rsid w:val="00BF0E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80F97"/>
    <w:pPr>
      <w:ind w:left="720"/>
      <w:contextualSpacing/>
    </w:pPr>
  </w:style>
  <w:style w:type="character" w:customStyle="1" w:styleId="B5Char">
    <w:name w:val="B5 Char"/>
    <w:link w:val="B5"/>
    <w:qFormat/>
    <w:rsid w:val="00480F97"/>
    <w:rPr>
      <w:rFonts w:ascii="Times New Roman" w:hAnsi="Times New Roman"/>
      <w:lang w:val="en-GB" w:eastAsia="en-US"/>
    </w:rPr>
  </w:style>
  <w:style w:type="character" w:customStyle="1" w:styleId="PLChar">
    <w:name w:val="PL Char"/>
    <w:link w:val="PL"/>
    <w:qFormat/>
    <w:rsid w:val="00E900C3"/>
    <w:rPr>
      <w:rFonts w:ascii="Courier New" w:hAnsi="Courier New"/>
      <w:noProof/>
      <w:sz w:val="16"/>
      <w:lang w:val="en-GB" w:eastAsia="en-US"/>
    </w:rPr>
  </w:style>
  <w:style w:type="character" w:customStyle="1" w:styleId="TALCar">
    <w:name w:val="TAL Car"/>
    <w:link w:val="TAL"/>
    <w:qFormat/>
    <w:rsid w:val="00E900C3"/>
    <w:rPr>
      <w:rFonts w:ascii="Arial" w:hAnsi="Arial"/>
      <w:sz w:val="18"/>
      <w:lang w:val="en-GB" w:eastAsia="en-US"/>
    </w:rPr>
  </w:style>
  <w:style w:type="character" w:customStyle="1" w:styleId="TAHCar">
    <w:name w:val="TAH Car"/>
    <w:link w:val="TAH"/>
    <w:qFormat/>
    <w:locked/>
    <w:rsid w:val="00E900C3"/>
    <w:rPr>
      <w:rFonts w:ascii="Arial" w:hAnsi="Arial"/>
      <w:b/>
      <w:sz w:val="18"/>
      <w:lang w:val="en-GB" w:eastAsia="en-US"/>
    </w:rPr>
  </w:style>
  <w:style w:type="character" w:customStyle="1" w:styleId="THChar">
    <w:name w:val="TH Char"/>
    <w:link w:val="TH"/>
    <w:qFormat/>
    <w:rsid w:val="00E900C3"/>
    <w:rPr>
      <w:rFonts w:ascii="Arial" w:hAnsi="Arial"/>
      <w:b/>
      <w:lang w:val="en-GB" w:eastAsia="en-US"/>
    </w:rPr>
  </w:style>
  <w:style w:type="character" w:customStyle="1" w:styleId="B1Zchn">
    <w:name w:val="B1 Zchn"/>
    <w:qFormat/>
    <w:rsid w:val="00FA49F8"/>
    <w:rPr>
      <w:rFonts w:eastAsia="Times New Roman"/>
    </w:rPr>
  </w:style>
  <w:style w:type="character" w:customStyle="1" w:styleId="NOZchn">
    <w:name w:val="NO Zchn"/>
    <w:rsid w:val="00960133"/>
    <w:rPr>
      <w:rFonts w:eastAsia="Times New Roman"/>
    </w:rPr>
  </w:style>
  <w:style w:type="character" w:customStyle="1" w:styleId="B1Char">
    <w:name w:val="B1 Char"/>
    <w:qFormat/>
    <w:rsid w:val="005755DE"/>
  </w:style>
  <w:style w:type="character" w:customStyle="1" w:styleId="NOChar1">
    <w:name w:val="NO Char1"/>
    <w:qFormat/>
    <w:rsid w:val="00575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7C10C1-A358-416D-80BC-A60BA9AD1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23</Pages>
  <Words>9624</Words>
  <Characters>54861</Characters>
  <Application>Microsoft Office Word</Application>
  <DocSecurity>0</DocSecurity>
  <Lines>457</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Google Inc.</Company>
  <LinksUpToDate>false</LinksUpToDate>
  <CharactersWithSpaces>64357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Ming-Hung Tao</dc:creator>
  <cp:keywords/>
  <cp:lastModifiedBy>Google (Ming-Hung)</cp:lastModifiedBy>
  <cp:revision>65</cp:revision>
  <cp:lastPrinted>1899-12-31T23:00:00Z</cp:lastPrinted>
  <dcterms:created xsi:type="dcterms:W3CDTF">2022-09-28T09:47:00Z</dcterms:created>
  <dcterms:modified xsi:type="dcterms:W3CDTF">2022-11-04T07:58:00Z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